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A6" w:rsidRPr="00212EA6" w:rsidRDefault="00212EA6" w:rsidP="00212EA6">
      <w:pPr>
        <w:pBdr>
          <w:bottom w:val="single" w:sz="48" w:space="4" w:color="0066CC"/>
        </w:pBdr>
        <w:spacing w:before="300" w:after="150" w:line="240" w:lineRule="auto"/>
        <w:outlineLvl w:val="1"/>
        <w:rPr>
          <w:rFonts w:ascii="inherit" w:eastAsia="Times New Roman" w:hAnsi="inherit" w:cs="Segoe UI"/>
          <w:color w:val="1C2024"/>
          <w:sz w:val="45"/>
          <w:szCs w:val="45"/>
          <w:lang w:eastAsia="it-IT"/>
        </w:rPr>
      </w:pPr>
      <w:r w:rsidRPr="00212EA6">
        <w:rPr>
          <w:rFonts w:ascii="inherit" w:eastAsia="Times New Roman" w:hAnsi="inherit" w:cs="Segoe UI"/>
          <w:color w:val="1C2024"/>
          <w:sz w:val="45"/>
          <w:szCs w:val="45"/>
          <w:lang w:eastAsia="it-IT"/>
        </w:rPr>
        <w:t>Elenco degli alberi monumentali d'Italia ai sensi della Legge n. 10/2013 e del Decreto 23 ottobre 2014</w:t>
      </w:r>
    </w:p>
    <w:p w:rsidR="00212EA6" w:rsidRPr="00212EA6" w:rsidRDefault="00212EA6" w:rsidP="00212EA6">
      <w:pPr>
        <w:spacing w:after="150" w:line="240" w:lineRule="auto"/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Con Decreto dipartimentale </w:t>
      </w:r>
      <w:proofErr w:type="spellStart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prot</w:t>
      </w:r>
      <w:proofErr w:type="spellEnd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. n. 5450 del 19/12/2017, pubblicato in G.U. del 12/02/2018, è stato approvato l'</w:t>
      </w:r>
      <w:r w:rsidRPr="00212EA6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Elenco degli alberi monumentali d'Italia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, redatto ai sensi dell'articolo 7 della legge 14 gennaio 2013, n.10 (vedere allegato A - sez.1) e contenente tutti quegli alberi o sistemi omogenei di alberi il cui iter amministrativo di iscrizione è completo. 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212EA6" w:rsidRPr="00212EA6" w:rsidRDefault="00212EA6" w:rsidP="00212EA6">
      <w:pPr>
        <w:spacing w:after="150" w:line="240" w:lineRule="auto"/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Con medesimo decreto è stato adottato un elenco  (vedere allegato A - sez. 2) che, invece, annovera tutti quegli alberi o sistemi omogenei di alberi per i quali è attesa la formalizzazione dell'iter di iscrizione.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150" w:line="240" w:lineRule="auto"/>
        <w:rPr>
          <w:rFonts w:ascii="inherit" w:eastAsia="Times New Roman" w:hAnsi="inherit" w:cs="Segoe UI"/>
          <w:color w:val="1C2024"/>
          <w:sz w:val="27"/>
          <w:szCs w:val="27"/>
          <w:lang w:eastAsia="it-IT"/>
        </w:rPr>
      </w:pP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Con decreto dirigenziale </w:t>
      </w:r>
      <w:proofErr w:type="spellStart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prot.n.</w:t>
      </w:r>
      <w:proofErr w:type="spellEnd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 661 del 09/08/2018, pubblicato in G.U. del 04/10/2018, è stato approvato il </w:t>
      </w:r>
      <w:r w:rsidRPr="00212EA6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primo aggiornamento dell'elenco nazionale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, elaborato sulla base degli elenchi pervenuti da alcune Regioni e contenenti </w:t>
      </w:r>
      <w:proofErr w:type="spellStart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untotale</w:t>
      </w:r>
      <w:proofErr w:type="spellEnd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 di </w:t>
      </w:r>
      <w:r w:rsidRPr="00212EA6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n. 332 nuove iscrizioni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.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br/>
        <w:t xml:space="preserve">Con decreto dirigenziale </w:t>
      </w:r>
      <w:proofErr w:type="spellStart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prot.n.</w:t>
      </w:r>
      <w:proofErr w:type="spellEnd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 757 del 19/04/2019,è stato approvato il </w:t>
      </w:r>
      <w:r w:rsidRPr="00212EA6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secondo aggiornamento dell'elenco nazionale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, elaborato anch'esso sulla base degli elenchi pervenuti da alcune Regioni e contenenti un totale di </w:t>
      </w:r>
      <w:r w:rsidRPr="00212EA6">
        <w:rPr>
          <w:rFonts w:ascii="Titillium Web" w:eastAsia="Times New Roman" w:hAnsi="Titillium Web" w:cs="Segoe UI"/>
          <w:b/>
          <w:bCs/>
          <w:color w:val="1B1F24"/>
          <w:sz w:val="21"/>
          <w:lang w:eastAsia="it-IT"/>
        </w:rPr>
        <w:t>n. 509 nuove iscrizioni.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 Entrambi i decreti approvano anche delle variazioni dovute a perdite </w:t>
      </w:r>
      <w:proofErr w:type="spellStart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>diesemplari</w:t>
      </w:r>
      <w:proofErr w:type="spellEnd"/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t xml:space="preserve"> per morte naturale o abbattimento nonché rettifiche ad alcuni dati.</w:t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br/>
      </w:r>
      <w:r w:rsidRPr="00212EA6">
        <w:rPr>
          <w:rFonts w:ascii="Titillium Web" w:eastAsia="Times New Roman" w:hAnsi="Titillium Web" w:cs="Segoe UI"/>
          <w:color w:val="1B1F24"/>
          <w:sz w:val="21"/>
          <w:szCs w:val="21"/>
          <w:lang w:eastAsia="it-IT"/>
        </w:rPr>
        <w:br/>
      </w:r>
      <w:r w:rsidRPr="00212EA6">
        <w:rPr>
          <w:rFonts w:ascii="inherit" w:eastAsia="Times New Roman" w:hAnsi="inherit" w:cs="Segoe UI"/>
          <w:color w:val="1C2024"/>
          <w:sz w:val="27"/>
          <w:szCs w:val="27"/>
          <w:lang w:eastAsia="it-IT"/>
        </w:rPr>
        <w:t>Decreti di approvazione e di aggiornamento dell'elenco nazionale degli Alberi Monumentali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4" w:tooltip="D.M. N.5450 del 19/12/2017 - Approvazione dell'elenco nazionale degli Alberi Monumentali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209550" cy="171450"/>
              <wp:effectExtent l="19050" t="0" r="0" b="0"/>
              <wp:docPr id="4" name="img-4" descr="https://www.politicheagricole.it/flex/images/e/a/d/D.646680d167751588c3a9/arrow_left.png">
                <a:hlinkClick xmlns:a="http://schemas.openxmlformats.org/drawingml/2006/main" r:id="rId4" tooltip="&quot;D.M. N.5450 del 19/12/2017 - Approvazione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4" descr="https://www.politicheagricole.it/flex/images/e/a/d/D.646680d167751588c3a9/arrow_left.png">
                        <a:hlinkClick r:id="rId4" tooltip="&quot;D.M. N.5450 del 19/12/2017 - Approvazione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D.M. N.5450 del 19/12/2017 - Approvazione dell'elenco nazionale degli Alberi Monumentali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6" w:tooltip="D.M. N.661 del 09/08/2018 - Primo aggiornamento dell'elenco nazionale degli Alberi Monumentali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209550" cy="171450"/>
              <wp:effectExtent l="19050" t="0" r="0" b="0"/>
              <wp:docPr id="5" name="img-5" descr="https://www.politicheagricole.it/flex/images/e/a/d/D.646680d167751588c3a9/arrow_left.png">
                <a:hlinkClick xmlns:a="http://schemas.openxmlformats.org/drawingml/2006/main" r:id="rId6" tooltip="&quot;D.M. N.661 del 09/08/2018 - Primo aggiornamento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5" descr="https://www.politicheagricole.it/flex/images/e/a/d/D.646680d167751588c3a9/arrow_left.png">
                        <a:hlinkClick r:id="rId6" tooltip="&quot;D.M. N.661 del 09/08/2018 - Primo aggiornamento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D.M. N.661 del 09/08/2018 - Primo aggiornamento dell'elenco nazionale degli Alberi Monumentali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7" w:tooltip="D.M. N.757 del 19/04/2019 - Secondo aggiornamento dell'elenco nazionale degli Alberi Monumentali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209550" cy="171450"/>
              <wp:effectExtent l="19050" t="0" r="0" b="0"/>
              <wp:docPr id="6" name="img-6" descr="https://www.politicheagricole.it/flex/images/e/a/d/D.646680d167751588c3a9/arrow_left.png">
                <a:hlinkClick xmlns:a="http://schemas.openxmlformats.org/drawingml/2006/main" r:id="rId7" tooltip="&quot;D.M. N.757 del 19/04/2019 - Secondo aggiornamento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6" descr="https://www.politicheagricole.it/flex/images/e/a/d/D.646680d167751588c3a9/arrow_left.png">
                        <a:hlinkClick r:id="rId7" tooltip="&quot;D.M. N.757 del 19/04/2019 - Secondo aggiornamento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D.M. N.757 del 19/04/2019 - Secondo aggiornamento dell'elenco nazionale degli Alberi Monumentali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212EA6" w:rsidRPr="00212EA6" w:rsidRDefault="00212EA6" w:rsidP="00212EA6">
      <w:pPr>
        <w:spacing w:before="300" w:after="150" w:line="240" w:lineRule="auto"/>
        <w:outlineLvl w:val="2"/>
        <w:rPr>
          <w:rFonts w:ascii="inherit" w:eastAsia="Times New Roman" w:hAnsi="inherit" w:cs="Segoe UI"/>
          <w:color w:val="1C2024"/>
          <w:sz w:val="36"/>
          <w:szCs w:val="36"/>
          <w:lang w:eastAsia="it-IT"/>
        </w:rPr>
      </w:pPr>
      <w:r w:rsidRPr="00212EA6">
        <w:rPr>
          <w:rFonts w:ascii="inherit" w:eastAsia="Times New Roman" w:hAnsi="inherit" w:cs="Segoe UI"/>
          <w:color w:val="1C2024"/>
          <w:sz w:val="36"/>
          <w:szCs w:val="36"/>
          <w:lang w:eastAsia="it-IT"/>
        </w:rPr>
        <w:t>Elenchi aggiornati al 19/04/2019 (riferimento D.M. n. 757 del 19/04/2019)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8" w:tooltip="Abruzzo 19.4.2019  (64.3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7" name="Immagine 7" descr=" (64.34 KB)">
                <a:hlinkClick xmlns:a="http://schemas.openxmlformats.org/drawingml/2006/main" r:id="rId8" tooltip="&quot;Abruzzo 19.4.2019  (64.3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(64.34 KB)">
                        <a:hlinkClick r:id="rId8" tooltip="&quot;Abruzzo 19.4.2019  (64.3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Abruzzo 19.4.2019 (64.34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0" w:tooltip="Bolzano 19.4.2019  (21.5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8" name="Immagine 8" descr=" (21.56 KB)">
                <a:hlinkClick xmlns:a="http://schemas.openxmlformats.org/drawingml/2006/main" r:id="rId10" tooltip="&quot;Bolzano 19.4.2019  (21.5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 (21.56 KB)">
                        <a:hlinkClick r:id="rId10" tooltip="&quot;Bolzano 19.4.2019  (21.5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Bolzano 19.4.2019 (21.56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1" w:tooltip="Campania 19.4.2019  (194.1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9" name="Immagine 9" descr=" (194.17 KB)">
                <a:hlinkClick xmlns:a="http://schemas.openxmlformats.org/drawingml/2006/main" r:id="rId11" tooltip="&quot;Campania 19.4.2019  (194.1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(194.17 KB)">
                        <a:hlinkClick r:id="rId11" tooltip="&quot;Campania 19.4.2019  (194.1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Campania 19.4.2019 (194.17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2" w:tooltip="Friuli Venezia Giulia 19.4.2019  (88.3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0" name="Immagine 10" descr=" (88.36 KB)">
                <a:hlinkClick xmlns:a="http://schemas.openxmlformats.org/drawingml/2006/main" r:id="rId12" tooltip="&quot;Friuli Venezia Giulia 19.4.2019  (88.3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(88.36 KB)">
                        <a:hlinkClick r:id="rId12" tooltip="&quot;Friuli Venezia Giulia 19.4.2019  (88.3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Friuli Venezia Giulia 19.4.2019 (88.36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3" w:tooltip="Liguria 19.4.2019  (34.12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1" name="Immagine 11" descr=" (34.12 KB)">
                <a:hlinkClick xmlns:a="http://schemas.openxmlformats.org/drawingml/2006/main" r:id="rId13" tooltip="&quot;Liguria 19.4.2019  (34.1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 (34.12 KB)">
                        <a:hlinkClick r:id="rId13" tooltip="&quot;Liguria 19.4.2019  (34.1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Liguria 19.4.2019 (34.12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4" w:tooltip="Marche 19.4.2019  (32.09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2" name="Immagine 12" descr=" (32.09 KB)">
                <a:hlinkClick xmlns:a="http://schemas.openxmlformats.org/drawingml/2006/main" r:id="rId14" tooltip="&quot;Marche 19.4.2019  (32.09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(32.09 KB)">
                        <a:hlinkClick r:id="rId14" tooltip="&quot;Marche 19.4.2019  (32.09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Marche 19.4.2019 (32.09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5" w:tooltip="Piemonte 19.4.2019  (52.8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3" name="Immagine 13" descr=" (52.83 KB)">
                <a:hlinkClick xmlns:a="http://schemas.openxmlformats.org/drawingml/2006/main" r:id="rId15" tooltip="&quot;Piemonte 19.4.2019  (52.8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 (52.83 KB)">
                        <a:hlinkClick r:id="rId15" tooltip="&quot;Piemonte 19.4.2019  (52.8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Piemonte 19.4.2019 (52.83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6" w:tooltip="Sardegna 19.4.2019  (138.91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4" name="Immagine 14" descr=" (138.91 KB)">
                <a:hlinkClick xmlns:a="http://schemas.openxmlformats.org/drawingml/2006/main" r:id="rId16" tooltip="&quot;Sardegna 19.4.2019  (138.9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 (138.91 KB)">
                        <a:hlinkClick r:id="rId16" tooltip="&quot;Sardegna 19.4.2019  (138.9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Sardegna 19.4.2019 (138.91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7" w:tooltip="Toscana 19.4.2019  (61.1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5" name="Immagine 15" descr=" (61.14 KB)">
                <a:hlinkClick xmlns:a="http://schemas.openxmlformats.org/drawingml/2006/main" r:id="rId17" tooltip="&quot;Toscana 19.4.2019  (61.1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 (61.14 KB)">
                        <a:hlinkClick r:id="rId17" tooltip="&quot;Toscana 19.4.2019  (61.1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Toscana 19.4.2019 (61.14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8" w:tooltip="Umbria 19.4.2019  (41.4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6" name="Immagine 16" descr=" (41.48 KB)">
                <a:hlinkClick xmlns:a="http://schemas.openxmlformats.org/drawingml/2006/main" r:id="rId18" tooltip="&quot;Umbria 19.4.2019  (41.4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 (41.48 KB)">
                        <a:hlinkClick r:id="rId18" tooltip="&quot;Umbria 19.4.2019  (41.4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Umbria 19.4.2019 (41.48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19" w:tooltip="Veneto 19.4.2019  (38.3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7" name="Immagine 17" descr=" (38.38 KB)">
                <a:hlinkClick xmlns:a="http://schemas.openxmlformats.org/drawingml/2006/main" r:id="rId19" tooltip="&quot;Veneto 19.4.2019  (38.3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 (38.38 KB)">
                        <a:hlinkClick r:id="rId19" tooltip="&quot;Veneto 19.4.2019  (38.3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Veneto 19.4.2019 (38.38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0" w:tooltip="Basilicata 19.4.2019  (77.09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8" name="Immagine 18" descr=" (77.09 KB)">
                <a:hlinkClick xmlns:a="http://schemas.openxmlformats.org/drawingml/2006/main" r:id="rId20" tooltip="&quot;Basilicata 19.4.2019  (77.09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 (77.09 KB)">
                        <a:hlinkClick r:id="rId20" tooltip="&quot;Basilicata 19.4.2019  (77.09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Basilicata 19.4.2019 (77.09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1" w:tooltip="Calabria 19.4.2019  (60.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9" name="Immagine 19" descr=" (60.4 KB)">
                <a:hlinkClick xmlns:a="http://schemas.openxmlformats.org/drawingml/2006/main" r:id="rId21" tooltip="&quot;Calabria 19.4.2019  (60.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 (60.4 KB)">
                        <a:hlinkClick r:id="rId21" tooltip="&quot;Calabria 19.4.2019  (60.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Calabria 19.4.2019 (60.4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2" w:tooltip="Emilia Romagna 19.4.2019  (68.62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0" name="Immagine 20" descr=" (68.62 KB)">
                <a:hlinkClick xmlns:a="http://schemas.openxmlformats.org/drawingml/2006/main" r:id="rId22" tooltip="&quot;Emilia Romagna 19.4.2019  (68.6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 (68.62 KB)">
                        <a:hlinkClick r:id="rId22" tooltip="&quot;Emilia Romagna 19.4.2019  (68.6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Emilia Romagna 19.4.2019 (68.62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3" w:tooltip="Lazio 19.4.2019  (57.9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1" name="Immagine 21" descr=" (57.95 KB)">
                <a:hlinkClick xmlns:a="http://schemas.openxmlformats.org/drawingml/2006/main" r:id="rId23" tooltip="&quot;Lazio 19.4.2019  (57.9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 (57.95 KB)">
                        <a:hlinkClick r:id="rId23" tooltip="&quot;Lazio 19.4.2019  (57.9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Lazio 19.4.2019 (57.95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4" w:tooltip="Lombardia 19.4.2019  (72.11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2" name="Immagine 22" descr=" (72.11 KB)">
                <a:hlinkClick xmlns:a="http://schemas.openxmlformats.org/drawingml/2006/main" r:id="rId24" tooltip="&quot;Lombardia 19.4.2019  (72.1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 (72.11 KB)">
                        <a:hlinkClick r:id="rId24" tooltip="&quot;Lombardia 19.4.2019  (72.1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Lombardia 19.4.2019 (72.11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5" w:tooltip="Molise 19.4.2019  (36.62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3" name="Immagine 23" descr=" (36.62 KB)">
                <a:hlinkClick xmlns:a="http://schemas.openxmlformats.org/drawingml/2006/main" r:id="rId25" tooltip="&quot;Molise 19.4.2019  (36.6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 (36.62 KB)">
                        <a:hlinkClick r:id="rId25" tooltip="&quot;Molise 19.4.2019  (36.6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Molise 19.4.2019 (36.62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6" w:tooltip="Puglia 19.4.2019  (35.4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4" name="Immagine 24" descr=" (35.47 KB)">
                <a:hlinkClick xmlns:a="http://schemas.openxmlformats.org/drawingml/2006/main" r:id="rId26" tooltip="&quot;Puglia 19.4.2019  (35.4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 (35.47 KB)">
                        <a:hlinkClick r:id="rId26" tooltip="&quot;Puglia 19.4.2019  (35.4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Puglia 19.4.2019 (35.47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7" w:tooltip="Sicilia 19.4.2019  (40.0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5" name="Immagine 25" descr=" (40.08 KB)">
                <a:hlinkClick xmlns:a="http://schemas.openxmlformats.org/drawingml/2006/main" r:id="rId27" tooltip="&quot;Sicilia 19.4.2019  (40.0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 (40.08 KB)">
                        <a:hlinkClick r:id="rId27" tooltip="&quot;Sicilia 19.4.2019  (40.0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Sicilia 19.4.2019 (40.08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8" w:tooltip="Trento 19.4.2019  (36.3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6" name="Immagine 26" descr=" (36.36 KB)">
                <a:hlinkClick xmlns:a="http://schemas.openxmlformats.org/drawingml/2006/main" r:id="rId28" tooltip="&quot;Trento 19.4.2019  (36.3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 (36.36 KB)">
                        <a:hlinkClick r:id="rId28" tooltip="&quot;Trento 19.4.2019  (36.3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Trento 19.4.2019 (36.36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hyperlink r:id="rId29" w:tooltip="Valle d'Aosta 19.4.2019  (32.1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21"/>
            <w:szCs w:val="21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7" name="Immagine 27" descr=" (32.15 KB)">
                <a:hlinkClick xmlns:a="http://schemas.openxmlformats.org/drawingml/2006/main" r:id="rId29" tooltip="&quot;Valle d'Aosta 19.4.2019  (32.1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 (32.15 KB)">
                        <a:hlinkClick r:id="rId29" tooltip="&quot;Valle d'Aosta 19.4.2019  (32.1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212EA6">
          <w:rPr>
            <w:rFonts w:ascii="Titillium Web" w:eastAsia="Times New Roman" w:hAnsi="Titillium Web" w:cs="Segoe UI"/>
            <w:color w:val="0066CC"/>
            <w:spacing w:val="2"/>
            <w:sz w:val="21"/>
            <w:lang w:eastAsia="it-IT"/>
          </w:rPr>
          <w:t>Valle d'Aosta 19.4.2019 (32.15 KB)</w:t>
        </w:r>
      </w:hyperlink>
      <w:r w:rsidRPr="00212EA6">
        <w:rPr>
          <w:rFonts w:ascii="Titillium Web" w:eastAsia="Times New Roman" w:hAnsi="Titillium Web" w:cs="Segoe UI"/>
          <w:vanish/>
          <w:color w:val="1C2024"/>
          <w:sz w:val="21"/>
          <w:lang w:eastAsia="it-IT"/>
        </w:rPr>
        <w:t>.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212EA6" w:rsidRPr="00212EA6" w:rsidRDefault="00212EA6" w:rsidP="00212EA6">
      <w:pPr>
        <w:spacing w:after="0" w:line="240" w:lineRule="auto"/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</w:pPr>
      <w:r w:rsidRPr="00212EA6">
        <w:rPr>
          <w:rFonts w:ascii="Titillium Web" w:eastAsia="Times New Roman" w:hAnsi="Titillium Web" w:cs="Segoe UI"/>
          <w:color w:val="1C2024"/>
          <w:sz w:val="21"/>
          <w:szCs w:val="21"/>
          <w:lang w:eastAsia="it-IT"/>
        </w:rPr>
        <w:t> </w:t>
      </w:r>
    </w:p>
    <w:p w:rsidR="007D0EDB" w:rsidRDefault="007D0EDB"/>
    <w:sectPr w:rsidR="007D0EDB" w:rsidSect="007D0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EA6"/>
    <w:rsid w:val="00212EA6"/>
    <w:rsid w:val="007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EDB"/>
  </w:style>
  <w:style w:type="paragraph" w:styleId="Titolo2">
    <w:name w:val="heading 2"/>
    <w:basedOn w:val="Normale"/>
    <w:link w:val="Titolo2Carattere"/>
    <w:uiPriority w:val="9"/>
    <w:qFormat/>
    <w:rsid w:val="00212EA6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12EA6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12EA6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12EA6"/>
    <w:rPr>
      <w:rFonts w:ascii="inherit" w:eastAsia="Times New Roman" w:hAnsi="inherit" w:cs="Times New Roman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2EA6"/>
    <w:rPr>
      <w:rFonts w:ascii="inherit" w:eastAsia="Times New Roman" w:hAnsi="inherit" w:cs="Times New Roman"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2EA6"/>
    <w:rPr>
      <w:rFonts w:ascii="inherit" w:eastAsia="Times New Roman" w:hAnsi="inherit" w:cs="Times New Roman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2EA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212EA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2E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obhidden1">
    <w:name w:val="blobhidden1"/>
    <w:basedOn w:val="Carpredefinitoparagrafo"/>
    <w:rsid w:val="00212EA6"/>
    <w:rPr>
      <w:vanish/>
      <w:webHidden w:val="0"/>
      <w:specVanish w:val="0"/>
    </w:rPr>
  </w:style>
  <w:style w:type="character" w:customStyle="1" w:styleId="blobdownloadsize">
    <w:name w:val="blobdownloadsize"/>
    <w:basedOn w:val="Carpredefinitoparagrafo"/>
    <w:rsid w:val="00212E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985486">
                      <w:marLeft w:val="10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9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212480">
                      <w:marLeft w:val="10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031069">
                      <w:marLeft w:val="10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3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3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2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heagricole.it/flex/cm/pages/ServeAttachment.php/L/IT/D/4%252Fc%252Ff%252FD.347eef622e2b271e1ccf/P/BLOB%3AID%3D11260/E/xlsx" TargetMode="External"/><Relationship Id="rId13" Type="http://schemas.openxmlformats.org/officeDocument/2006/relationships/hyperlink" Target="https://www.politicheagricole.it/flex/cm/pages/ServeAttachment.php/L/IT/D/a%252F9%252Fc%252FD.f1b288de0f2f5c857c28/P/BLOB%3AID%3D11260/E/xlsx" TargetMode="External"/><Relationship Id="rId18" Type="http://schemas.openxmlformats.org/officeDocument/2006/relationships/hyperlink" Target="https://www.politicheagricole.it/flex/cm/pages/ServeAttachment.php/L/IT/D/d%252Ff%252Fc%252FD.b7eb33c58fc6bcd498ea/P/BLOB%3AID%3D11260/E/xlsx" TargetMode="External"/><Relationship Id="rId26" Type="http://schemas.openxmlformats.org/officeDocument/2006/relationships/hyperlink" Target="https://www.politicheagricole.it/flex/cm/pages/ServeAttachment.php/L/IT/D/b%252F7%252F2%252FD.748261b0465cade8536f/P/BLOB%3AID%3D11260/E/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oliticheagricole.it/flex/cm/pages/ServeAttachment.php/L/IT/D/2%252F3%252F2%252FD.ed093f200fe30681eb5d/P/BLOB%3AID%3D11260/E/xlsx" TargetMode="External"/><Relationship Id="rId7" Type="http://schemas.openxmlformats.org/officeDocument/2006/relationships/hyperlink" Target="https://www.politicheagricole.it/flex/cm/pages/ServeBLOB.php/L/IT/IDPagina/13897" TargetMode="External"/><Relationship Id="rId12" Type="http://schemas.openxmlformats.org/officeDocument/2006/relationships/hyperlink" Target="https://www.politicheagricole.it/flex/cm/pages/ServeAttachment.php/L/IT/D/9%252F2%252Fd%252FD.db83e92dbfbc6014b207/P/BLOB%3AID%3D11260/E/xlsx" TargetMode="External"/><Relationship Id="rId17" Type="http://schemas.openxmlformats.org/officeDocument/2006/relationships/hyperlink" Target="https://www.politicheagricole.it/flex/cm/pages/ServeAttachment.php/L/IT/D/2%252F4%252Fb%252FD.a9ee3c541ffb365200e5/P/BLOB%3AID%3D11260/E/xlsx" TargetMode="External"/><Relationship Id="rId25" Type="http://schemas.openxmlformats.org/officeDocument/2006/relationships/hyperlink" Target="https://www.politicheagricole.it/flex/cm/pages/ServeAttachment.php/L/IT/D/8%252F0%252Ff%252FD.a0945a8815e1de62d08d/P/BLOB%3AID%3D11260/E/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liticheagricole.it/flex/cm/pages/ServeAttachment.php/L/IT/D/a%252F6%252F7%252FD.783e84f10f847de24249/P/BLOB%3AID%3D11260/E/xlsx" TargetMode="External"/><Relationship Id="rId20" Type="http://schemas.openxmlformats.org/officeDocument/2006/relationships/hyperlink" Target="https://www.politicheagricole.it/flex/cm/pages/ServeAttachment.php/L/IT/D/e%252F3%252F3%252FD.ab4bcf6236df781a1528/P/BLOB%3AID%3D11260/E/xlsx" TargetMode="External"/><Relationship Id="rId29" Type="http://schemas.openxmlformats.org/officeDocument/2006/relationships/hyperlink" Target="https://www.politicheagricole.it/flex/cm/pages/ServeAttachment.php/L/IT/D/e%252F5%252Fd%252FD.ef350daa04243b29eaa7/P/BLOB%3AID%3D11260/E/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liticheagricole.it/flex/cm/pages/ServeBLOB.php/L/IT/IDPagina/12980" TargetMode="External"/><Relationship Id="rId11" Type="http://schemas.openxmlformats.org/officeDocument/2006/relationships/hyperlink" Target="https://www.politicheagricole.it/flex/cm/pages/ServeAttachment.php/L/IT/D/6%252F7%252F3%252FD.6ad5c53b30fd5cad3c1a/P/BLOB%3AID%3D11260/E/xlsx" TargetMode="External"/><Relationship Id="rId24" Type="http://schemas.openxmlformats.org/officeDocument/2006/relationships/hyperlink" Target="https://www.politicheagricole.it/flex/cm/pages/ServeAttachment.php/L/IT/D/5%252F3%252Ff%252FD.61d659824ce3d8259cbf/P/BLOB%3AID%3D11260/E/xls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oliticheagricole.it/flex/cm/pages/ServeAttachment.php/L/IT/D/8%252Fa%252Fb%252FD.db4a0be91c0844126af7/P/BLOB%3AID%3D11260/E/xlsx" TargetMode="External"/><Relationship Id="rId23" Type="http://schemas.openxmlformats.org/officeDocument/2006/relationships/hyperlink" Target="https://www.politicheagricole.it/flex/cm/pages/ServeAttachment.php/L/IT/D/a%252F3%252F0%252FD.9c3b636c0e230b29a9f6/P/BLOB%3AID%3D11260/E/xlsx" TargetMode="External"/><Relationship Id="rId28" Type="http://schemas.openxmlformats.org/officeDocument/2006/relationships/hyperlink" Target="https://www.politicheagricole.it/flex/cm/pages/ServeAttachment.php/L/IT/D/9%252F0%252Fa%252FD.f5c965b2d2dcc717ebaa/P/BLOB%3AID%3D11260/E/xlsx" TargetMode="External"/><Relationship Id="rId10" Type="http://schemas.openxmlformats.org/officeDocument/2006/relationships/hyperlink" Target="https://www.politicheagricole.it/flex/cm/pages/ServeAttachment.php/L/IT/D/f%252Fd%252Fb%252FD.512a4226c4ba187c189e/P/BLOB%3AID%3D11260/E/xlsx" TargetMode="External"/><Relationship Id="rId19" Type="http://schemas.openxmlformats.org/officeDocument/2006/relationships/hyperlink" Target="https://www.politicheagricole.it/flex/cm/pages/ServeAttachment.php/L/IT/D/9%252F3%252F8%252FD.b3c93632e5fd548df943/P/BLOB%3AID%3D11260/E/xls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politicheagricole.it/flex/cm/pages/ServeBLOB.php/L/IT/IDPagina/12055" TargetMode="External"/><Relationship Id="rId9" Type="http://schemas.openxmlformats.org/officeDocument/2006/relationships/image" Target="media/image2.gif"/><Relationship Id="rId14" Type="http://schemas.openxmlformats.org/officeDocument/2006/relationships/hyperlink" Target="https://www.politicheagricole.it/flex/cm/pages/ServeAttachment.php/L/IT/D/6%252Fe%252F6%252FD.ceb03f598c112b025ad2/P/BLOB%3AID%3D11260/E/xlsx" TargetMode="External"/><Relationship Id="rId22" Type="http://schemas.openxmlformats.org/officeDocument/2006/relationships/hyperlink" Target="https://www.politicheagricole.it/flex/cm/pages/ServeAttachment.php/L/IT/D/4%252Fd%252F8%252FD.332697cb16c5ff581ea6/P/BLOB%3AID%3D11260/E/xlsx" TargetMode="External"/><Relationship Id="rId27" Type="http://schemas.openxmlformats.org/officeDocument/2006/relationships/hyperlink" Target="https://www.politicheagricole.it/flex/cm/pages/ServeAttachment.php/L/IT/D/9%252Ff%252Ff%252FD.6d35becf976a7b8fe9f8/P/BLOB%3AID%3D11260/E/xls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2019-05-14T14:04:00Z</dcterms:created>
  <dcterms:modified xsi:type="dcterms:W3CDTF">2019-05-14T14:09:00Z</dcterms:modified>
</cp:coreProperties>
</file>