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8E" w:rsidRDefault="00CA1F8E" w:rsidP="0013508F">
      <w:pPr>
        <w:pStyle w:val="PreformattatoHTML"/>
        <w:shd w:val="clear" w:color="auto" w:fill="FFFFFF"/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</w:p>
    <w:p w:rsidR="0013508F" w:rsidRDefault="0013508F" w:rsidP="0013508F">
      <w:pPr>
        <w:pStyle w:val="PreformattatoHTML"/>
        <w:shd w:val="clear" w:color="auto" w:fill="FFFFFF"/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 w:rsidRPr="0013508F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DELIBERA CONSIGLIO COMUNALE</w:t>
      </w:r>
    </w:p>
    <w:p w:rsidR="00607D61" w:rsidRPr="0013508F" w:rsidRDefault="00607D61" w:rsidP="0013508F">
      <w:pPr>
        <w:pStyle w:val="PreformattatoHTML"/>
        <w:shd w:val="clear" w:color="auto" w:fill="FFFFFF"/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</w:p>
    <w:p w:rsidR="0013508F" w:rsidRPr="0013508F" w:rsidRDefault="0013508F" w:rsidP="00607D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8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OGGETTO: </w:t>
      </w:r>
      <w:bookmarkStart w:id="0" w:name="_GoBack"/>
      <w:r w:rsidRPr="0013508F">
        <w:rPr>
          <w:rFonts w:ascii="Times New Roman" w:eastAsia="Arial Unicode MS" w:hAnsi="Times New Roman" w:cs="Times New Roman"/>
          <w:b/>
          <w:bCs/>
          <w:sz w:val="24"/>
          <w:szCs w:val="24"/>
        </w:rPr>
        <w:t>Approvazione Regolamento per la definizione agevolata delle entrate comunali non riscosse a seguito della notifica di ingiunzioni di pagamento, notificate dal 1° gennaio 2000 al 31 dicembre 2017.</w:t>
      </w:r>
    </w:p>
    <w:bookmarkEnd w:id="0"/>
    <w:p w:rsidR="0013508F" w:rsidRPr="0013508F" w:rsidRDefault="0013508F" w:rsidP="00607D61">
      <w:pPr>
        <w:pStyle w:val="PreformattatoHTML"/>
        <w:shd w:val="clear" w:color="auto" w:fill="FFFFFF"/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</w:p>
    <w:p w:rsidR="0013508F" w:rsidRPr="0013508F" w:rsidRDefault="0013508F" w:rsidP="00607D61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08F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PREMESSO CHE il </w:t>
      </w:r>
      <w:hyperlink r:id="rId6" w:history="1">
        <w:r w:rsidRPr="00CA1F8E">
          <w:rPr>
            <w:rStyle w:val="Collegamentoipertestuale"/>
            <w:rFonts w:ascii="Times New Roman" w:eastAsia="Arial Unicode MS" w:hAnsi="Times New Roman" w:cs="Times New Roman"/>
            <w:bCs/>
            <w:sz w:val="24"/>
            <w:szCs w:val="24"/>
            <w:lang w:eastAsia="en-US"/>
          </w:rPr>
          <w:t>Decreto legislativo del 15</w:t>
        </w:r>
        <w:r w:rsidRPr="00CA1F8E">
          <w:rPr>
            <w:rStyle w:val="Collegamentoipertestuale"/>
            <w:rFonts w:ascii="Times New Roman" w:eastAsia="Arial Unicode MS" w:hAnsi="Times New Roman" w:cs="Times New Roman"/>
            <w:bCs/>
            <w:sz w:val="24"/>
            <w:szCs w:val="24"/>
          </w:rPr>
          <w:t xml:space="preserve"> dicembre </w:t>
        </w:r>
        <w:r w:rsidRPr="00CA1F8E">
          <w:rPr>
            <w:rStyle w:val="Collegamentoipertestuale"/>
            <w:rFonts w:ascii="Times New Roman" w:eastAsia="Arial Unicode MS" w:hAnsi="Times New Roman" w:cs="Times New Roman"/>
            <w:bCs/>
            <w:sz w:val="24"/>
            <w:szCs w:val="24"/>
            <w:lang w:eastAsia="en-US"/>
          </w:rPr>
          <w:t>1997</w:t>
        </w:r>
        <w:r w:rsidRPr="00CA1F8E">
          <w:rPr>
            <w:rStyle w:val="Collegamentoipertestuale"/>
            <w:rFonts w:ascii="Times New Roman" w:eastAsia="Arial Unicode MS" w:hAnsi="Times New Roman" w:cs="Times New Roman"/>
            <w:bCs/>
            <w:sz w:val="24"/>
            <w:szCs w:val="24"/>
          </w:rPr>
          <w:t>,</w:t>
        </w:r>
        <w:r w:rsidRPr="00CA1F8E">
          <w:rPr>
            <w:rStyle w:val="Collegamentoipertestuale"/>
            <w:rFonts w:ascii="Times New Roman" w:eastAsia="Arial Unicode MS" w:hAnsi="Times New Roman" w:cs="Times New Roman"/>
            <w:bCs/>
            <w:sz w:val="24"/>
            <w:szCs w:val="24"/>
            <w:lang w:eastAsia="en-US"/>
          </w:rPr>
          <w:t xml:space="preserve"> n. 446</w:t>
        </w:r>
      </w:hyperlink>
      <w:r w:rsidRPr="0013508F">
        <w:rPr>
          <w:rFonts w:ascii="Times New Roman" w:eastAsia="Arial Unicode MS" w:hAnsi="Times New Roman" w:cs="Times New Roman"/>
          <w:bCs/>
          <w:sz w:val="24"/>
          <w:szCs w:val="24"/>
        </w:rPr>
        <w:t xml:space="preserve"> ha riordinato la disciplina dei tributi locali e, con </w:t>
      </w:r>
      <w:hyperlink r:id="rId7" w:history="1">
        <w:r w:rsidRPr="00CA1F8E">
          <w:rPr>
            <w:rStyle w:val="Collegamentoipertestuale"/>
            <w:rFonts w:ascii="Times New Roman" w:eastAsia="Arial Unicode MS" w:hAnsi="Times New Roman" w:cs="Times New Roman"/>
            <w:bCs/>
            <w:sz w:val="24"/>
            <w:szCs w:val="24"/>
          </w:rPr>
          <w:t xml:space="preserve">il primo comma dell’art. </w:t>
        </w:r>
        <w:r w:rsidRPr="00CA1F8E">
          <w:rPr>
            <w:rStyle w:val="Collegamentoipertestuale"/>
            <w:rFonts w:ascii="Times New Roman" w:eastAsia="Arial Unicode MS" w:hAnsi="Times New Roman" w:cs="Times New Roman"/>
            <w:bCs/>
            <w:sz w:val="24"/>
            <w:szCs w:val="24"/>
          </w:rPr>
          <w:t>5</w:t>
        </w:r>
        <w:r w:rsidRPr="00CA1F8E">
          <w:rPr>
            <w:rStyle w:val="Collegamentoipertestuale"/>
            <w:rFonts w:ascii="Times New Roman" w:eastAsia="Arial Unicode MS" w:hAnsi="Times New Roman" w:cs="Times New Roman"/>
            <w:bCs/>
            <w:sz w:val="24"/>
            <w:szCs w:val="24"/>
          </w:rPr>
          <w:t>2</w:t>
        </w:r>
      </w:hyperlink>
      <w:r w:rsidRPr="0013508F">
        <w:rPr>
          <w:rFonts w:ascii="Times New Roman" w:eastAsia="Arial Unicode MS" w:hAnsi="Times New Roman" w:cs="Times New Roman"/>
          <w:bCs/>
          <w:sz w:val="24"/>
          <w:szCs w:val="24"/>
        </w:rPr>
        <w:t xml:space="preserve">, ha previsto che </w:t>
      </w:r>
      <w:r w:rsidRPr="0013508F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Le province ed i comuni possono disciplinare con regolamento le proprie entrate, anche tributarie, salvo per quanto attiene alla individuazione e definizione delle fattispecie imponibili, dei soggetti passivi e della aliquota massima dei singoli tributi, nel rispetto delle esigenze di semplificazione degli adempimenti dei contribuenti. Per quanto non  regolamentato si applicano le disposizioni di legge vigenti.</w:t>
      </w:r>
    </w:p>
    <w:p w:rsidR="0013508F" w:rsidRPr="0013508F" w:rsidRDefault="0013508F" w:rsidP="00607D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08F">
        <w:rPr>
          <w:rFonts w:ascii="Times New Roman" w:hAnsi="Times New Roman" w:cs="Times New Roman"/>
          <w:bCs/>
          <w:sz w:val="24"/>
          <w:szCs w:val="24"/>
        </w:rPr>
        <w:t xml:space="preserve">PREMESSO altresì che la previsione relativa alla finanza locale è stata, poi, ripresa </w:t>
      </w:r>
      <w:hyperlink r:id="rId8" w:history="1">
        <w:r w:rsidRPr="00CA1F8E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dall’</w:t>
        </w:r>
        <w:r w:rsidRPr="00CA1F8E">
          <w:rPr>
            <w:rStyle w:val="Collegamentoipertestual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14</w:t>
        </w:r>
        <w:r w:rsidRPr="00CA1F8E">
          <w:rPr>
            <w:rStyle w:val="Collegamentoipertestual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9</w:t>
        </w:r>
        <w:r w:rsidRPr="00CA1F8E">
          <w:rPr>
            <w:rStyle w:val="Collegamentoipertestual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del </w:t>
        </w:r>
        <w:proofErr w:type="spellStart"/>
        <w:r w:rsidRPr="00CA1F8E">
          <w:rPr>
            <w:rStyle w:val="Collegamentoipertestual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D.Lgs.</w:t>
        </w:r>
        <w:proofErr w:type="spellEnd"/>
        <w:r w:rsidRPr="00CA1F8E">
          <w:rPr>
            <w:rStyle w:val="Collegamentoipertestual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n. 18 agosto 2000 n. 267</w:t>
        </w:r>
      </w:hyperlink>
      <w:r w:rsidRPr="0013508F">
        <w:rPr>
          <w:rStyle w:val="Enfasigrassetto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(Testo Unico degli Enti Locali), che specifica che </w:t>
      </w:r>
      <w:r w:rsidRPr="0013508F">
        <w:rPr>
          <w:rFonts w:ascii="Times New Roman" w:hAnsi="Times New Roman" w:cs="Times New Roman"/>
          <w:bCs/>
          <w:i/>
          <w:sz w:val="24"/>
          <w:szCs w:val="24"/>
        </w:rPr>
        <w:t>A tal fine</w:t>
      </w:r>
      <w:r w:rsidRPr="001350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3508F">
        <w:rPr>
          <w:rFonts w:ascii="Times New Roman" w:hAnsi="Times New Roman" w:cs="Times New Roman"/>
          <w:bCs/>
          <w:i/>
          <w:sz w:val="24"/>
          <w:szCs w:val="24"/>
        </w:rPr>
        <w:t xml:space="preserve">i Comuni e le Province in forza </w:t>
      </w:r>
      <w:hyperlink r:id="rId9" w:history="1">
        <w:r w:rsidRPr="00CA1F8E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</w:rPr>
          <w:t>dell’art. 52 del decreto legislativo 15 dicembre 1997, n. 446</w:t>
        </w:r>
      </w:hyperlink>
      <w:r w:rsidRPr="0013508F">
        <w:rPr>
          <w:rFonts w:ascii="Times New Roman" w:hAnsi="Times New Roman" w:cs="Times New Roman"/>
          <w:bCs/>
          <w:i/>
          <w:sz w:val="24"/>
          <w:szCs w:val="24"/>
        </w:rPr>
        <w:t>, e successive modificazioni possono disciplinare con regolamento le proprie entrate, anche tributarie...</w:t>
      </w:r>
      <w:r w:rsidRPr="001350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508F" w:rsidRDefault="0013508F" w:rsidP="00607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08F">
        <w:rPr>
          <w:rFonts w:ascii="Times New Roman" w:hAnsi="Times New Roman" w:cs="Times New Roman"/>
          <w:sz w:val="24"/>
          <w:szCs w:val="24"/>
        </w:rPr>
        <w:t>PRES</w:t>
      </w:r>
      <w:r>
        <w:rPr>
          <w:rFonts w:ascii="Times New Roman" w:hAnsi="Times New Roman" w:cs="Times New Roman"/>
          <w:sz w:val="24"/>
          <w:szCs w:val="24"/>
        </w:rPr>
        <w:t>O ATTO che il Decreto Crescita ripropone</w:t>
      </w:r>
      <w:r w:rsidRPr="0013508F">
        <w:rPr>
          <w:rFonts w:ascii="Times New Roman" w:hAnsi="Times New Roman" w:cs="Times New Roman"/>
          <w:sz w:val="24"/>
          <w:szCs w:val="24"/>
        </w:rPr>
        <w:t xml:space="preserve"> la facoltà per gli enti locali di definizione agevolata delle entrate non riscosse a seguito di ingiunzione fiscale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13508F">
        <w:rPr>
          <w:rFonts w:ascii="Times New Roman" w:hAnsi="Times New Roman" w:cs="Times New Roman"/>
          <w:sz w:val="24"/>
          <w:szCs w:val="24"/>
        </w:rPr>
        <w:t xml:space="preserve">on riferimento alle entrate, anche tributarie, delle regioni, delle province, delle città metropolitane e dei comuni, non riscosse a seguito di provvedimenti di ingiunzione fiscale ai sensi del testo unico delle disposizioni di legge relative alla riscossione delle entrate patrimoniali dello Stato, di cui al </w:t>
      </w:r>
      <w:hyperlink r:id="rId10" w:history="1">
        <w:r w:rsidRPr="00CA1F8E">
          <w:rPr>
            <w:rStyle w:val="Collegamentoipertestuale"/>
            <w:rFonts w:ascii="Times New Roman" w:hAnsi="Times New Roman" w:cs="Times New Roman"/>
            <w:sz w:val="24"/>
            <w:szCs w:val="24"/>
          </w:rPr>
          <w:t>regio decreto 1</w:t>
        </w:r>
        <w:r w:rsidRPr="00CA1F8E">
          <w:rPr>
            <w:rStyle w:val="Collegamentoipertestuale"/>
            <w:rFonts w:ascii="Times New Roman" w:hAnsi="Times New Roman" w:cs="Times New Roman"/>
            <w:sz w:val="24"/>
            <w:szCs w:val="24"/>
          </w:rPr>
          <w:t>4</w:t>
        </w:r>
        <w:r w:rsidRPr="00CA1F8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aprile 1910, n. 639</w:t>
        </w:r>
      </w:hyperlink>
      <w:r w:rsidRPr="0013508F">
        <w:rPr>
          <w:rFonts w:ascii="Times New Roman" w:hAnsi="Times New Roman" w:cs="Times New Roman"/>
          <w:sz w:val="24"/>
          <w:szCs w:val="24"/>
        </w:rPr>
        <w:t xml:space="preserve">, notificati </w:t>
      </w:r>
      <w:r>
        <w:rPr>
          <w:rFonts w:ascii="Times New Roman" w:hAnsi="Times New Roman" w:cs="Times New Roman"/>
          <w:sz w:val="24"/>
          <w:szCs w:val="24"/>
        </w:rPr>
        <w:t>dal 1° gennaio 2000 al 31 dicembre 2017</w:t>
      </w:r>
      <w:r w:rsidRPr="0013508F">
        <w:rPr>
          <w:rFonts w:ascii="Times New Roman" w:hAnsi="Times New Roman" w:cs="Times New Roman"/>
          <w:sz w:val="24"/>
          <w:szCs w:val="24"/>
        </w:rPr>
        <w:t xml:space="preserve">, dagli enti stessi e dai concessionari della riscossione di cui </w:t>
      </w:r>
      <w:hyperlink r:id="rId11" w:history="1">
        <w:r w:rsidRPr="00CA1F8E">
          <w:rPr>
            <w:rStyle w:val="Collegamentoipertestuale"/>
            <w:rFonts w:ascii="Times New Roman" w:hAnsi="Times New Roman" w:cs="Times New Roman"/>
            <w:sz w:val="24"/>
            <w:szCs w:val="24"/>
          </w:rPr>
          <w:t>all'articolo 53 del decreto legislativo 15 dicembre 1997, n. 446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13508F" w:rsidRDefault="0013508F" w:rsidP="00607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RILEVATO che</w:t>
      </w:r>
      <w:r w:rsidRPr="00135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3508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Comuni è stata data la possibilità</w:t>
      </w:r>
      <w:r w:rsidRPr="0013508F">
        <w:rPr>
          <w:rFonts w:ascii="Times New Roman" w:hAnsi="Times New Roman" w:cs="Times New Roman"/>
          <w:sz w:val="24"/>
          <w:szCs w:val="24"/>
        </w:rPr>
        <w:t xml:space="preserve">, con le forme previste dalla legislazione vigente per l'adozione dei propri atti destinati a disciplinare le entrate stesse, </w:t>
      </w:r>
      <w:r>
        <w:rPr>
          <w:rFonts w:ascii="Times New Roman" w:hAnsi="Times New Roman" w:cs="Times New Roman"/>
          <w:sz w:val="24"/>
          <w:szCs w:val="24"/>
        </w:rPr>
        <w:t xml:space="preserve">di prevedere </w:t>
      </w:r>
      <w:r w:rsidRPr="0013508F">
        <w:rPr>
          <w:rFonts w:ascii="Times New Roman" w:hAnsi="Times New Roman" w:cs="Times New Roman"/>
          <w:sz w:val="24"/>
          <w:szCs w:val="24"/>
        </w:rPr>
        <w:t xml:space="preserve">l'esclusione delle sanzioni relative alle predette entrate. </w:t>
      </w:r>
    </w:p>
    <w:p w:rsidR="00607D61" w:rsidRDefault="00607D61" w:rsidP="00607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RITENUTO </w:t>
      </w:r>
      <w:r w:rsidR="0013508F" w:rsidRPr="0013508F">
        <w:rPr>
          <w:rFonts w:ascii="Times New Roman" w:hAnsi="Times New Roman" w:cs="Times New Roman"/>
          <w:sz w:val="24"/>
          <w:szCs w:val="24"/>
        </w:rPr>
        <w:t xml:space="preserve">opportuno disciplinare le procedure di dettaglio in un apposito regolamento, anche al fine di rendere più chiaro il procedimento ed agevolare l’adesione da parte di tutti i debitori interessati; </w:t>
      </w:r>
    </w:p>
    <w:p w:rsidR="00607D61" w:rsidRDefault="00607D61" w:rsidP="00607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RITENUTO, altresì, che </w:t>
      </w:r>
      <w:r w:rsidR="0013508F" w:rsidRPr="0013508F">
        <w:rPr>
          <w:rFonts w:ascii="Times New Roman" w:hAnsi="Times New Roman" w:cs="Times New Roman"/>
          <w:sz w:val="24"/>
          <w:szCs w:val="24"/>
        </w:rPr>
        <w:t xml:space="preserve">la definizione agevolata rappresenta un’opportunità sia per il Comune, offrendo la possibilità di ottenere la riscossione anche di crediti ormai vetusti ed abbattendo costi </w:t>
      </w:r>
      <w:r w:rsidR="0013508F" w:rsidRPr="0013508F">
        <w:rPr>
          <w:rFonts w:ascii="Times New Roman" w:hAnsi="Times New Roman" w:cs="Times New Roman"/>
          <w:sz w:val="24"/>
          <w:szCs w:val="24"/>
        </w:rPr>
        <w:lastRenderedPageBreak/>
        <w:t>amministrativi e di contenzioso, sia per il debitore, considerata la possibilità di ottenere una riduzione significativa del debito grazie all’esclusione delle sanzioni</w:t>
      </w:r>
      <w:r>
        <w:rPr>
          <w:rFonts w:ascii="Times New Roman" w:hAnsi="Times New Roman" w:cs="Times New Roman"/>
          <w:sz w:val="24"/>
          <w:szCs w:val="24"/>
        </w:rPr>
        <w:t>;</w:t>
      </w:r>
      <w:r w:rsidR="0013508F" w:rsidRPr="00135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61" w:rsidRDefault="00607D61" w:rsidP="00607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RITENUTO, pertanto,</w:t>
      </w:r>
      <w:r w:rsidR="0013508F" w:rsidRPr="0013508F">
        <w:rPr>
          <w:rFonts w:ascii="Times New Roman" w:hAnsi="Times New Roman" w:cs="Times New Roman"/>
          <w:sz w:val="24"/>
          <w:szCs w:val="24"/>
        </w:rPr>
        <w:t xml:space="preserve"> di approvare l'allegato regolamento comunale disciplinante la definizione agevolata delle entrate comunali non riscosse a seguito della notifica di ingiunzioni di pagamento</w:t>
      </w:r>
      <w:r>
        <w:rPr>
          <w:rFonts w:ascii="Times New Roman" w:hAnsi="Times New Roman" w:cs="Times New Roman"/>
          <w:sz w:val="24"/>
          <w:szCs w:val="24"/>
        </w:rPr>
        <w:t>, composto da sette articoli;</w:t>
      </w:r>
    </w:p>
    <w:p w:rsidR="00607D61" w:rsidRDefault="00607D61" w:rsidP="00607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ACQUISITI </w:t>
      </w:r>
      <w:r w:rsidR="0013508F" w:rsidRPr="0013508F">
        <w:rPr>
          <w:rFonts w:ascii="Times New Roman" w:hAnsi="Times New Roman" w:cs="Times New Roman"/>
          <w:sz w:val="24"/>
          <w:szCs w:val="24"/>
        </w:rPr>
        <w:t xml:space="preserve">agli atti </w:t>
      </w:r>
      <w:r>
        <w:rPr>
          <w:rFonts w:ascii="Times New Roman" w:hAnsi="Times New Roman" w:cs="Times New Roman"/>
          <w:sz w:val="24"/>
          <w:szCs w:val="24"/>
        </w:rPr>
        <w:t xml:space="preserve">il parere di regolarità tecnica e contabile nonché </w:t>
      </w:r>
      <w:r w:rsidR="0013508F" w:rsidRPr="0013508F">
        <w:rPr>
          <w:rFonts w:ascii="Times New Roman" w:hAnsi="Times New Roman" w:cs="Times New Roman"/>
          <w:sz w:val="24"/>
          <w:szCs w:val="24"/>
        </w:rPr>
        <w:t>il parere favorevole de</w:t>
      </w:r>
      <w:r>
        <w:rPr>
          <w:rFonts w:ascii="Times New Roman" w:hAnsi="Times New Roman" w:cs="Times New Roman"/>
          <w:sz w:val="24"/>
          <w:szCs w:val="24"/>
        </w:rPr>
        <w:t>ll'organo di revisione, allegati</w:t>
      </w:r>
      <w:r w:rsidR="0013508F" w:rsidRPr="0013508F">
        <w:rPr>
          <w:rFonts w:ascii="Times New Roman" w:hAnsi="Times New Roman" w:cs="Times New Roman"/>
          <w:sz w:val="24"/>
          <w:szCs w:val="24"/>
        </w:rPr>
        <w:t xml:space="preserve"> al presente atto quale parte integrante e sostanziale</w:t>
      </w:r>
      <w:r>
        <w:rPr>
          <w:rFonts w:ascii="Times New Roman" w:hAnsi="Times New Roman" w:cs="Times New Roman"/>
          <w:sz w:val="24"/>
          <w:szCs w:val="24"/>
        </w:rPr>
        <w:t>;</w:t>
      </w:r>
      <w:r w:rsidR="0013508F" w:rsidRPr="00135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61" w:rsidRDefault="00607D61" w:rsidP="00607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D61" w:rsidRPr="00607D61" w:rsidRDefault="0013508F" w:rsidP="00607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61">
        <w:rPr>
          <w:rFonts w:ascii="Times New Roman" w:hAnsi="Times New Roman" w:cs="Times New Roman"/>
          <w:b/>
          <w:sz w:val="24"/>
          <w:szCs w:val="24"/>
        </w:rPr>
        <w:t>DELIBERA</w:t>
      </w:r>
    </w:p>
    <w:p w:rsidR="00607D61" w:rsidRDefault="00607D61" w:rsidP="0060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7D61" w:rsidRDefault="0013508F" w:rsidP="0060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08F">
        <w:rPr>
          <w:rFonts w:ascii="Times New Roman" w:hAnsi="Times New Roman" w:cs="Times New Roman"/>
          <w:sz w:val="24"/>
          <w:szCs w:val="24"/>
        </w:rPr>
        <w:t>1. di approvare l'allegato Regolamento comunale disciplinante la definizione agevolata delle entrate comunali non riscosse a seguito della notifica di ingiunzioni di pagamento</w:t>
      </w:r>
      <w:r w:rsidR="00607D61">
        <w:rPr>
          <w:rFonts w:ascii="Times New Roman" w:hAnsi="Times New Roman" w:cs="Times New Roman"/>
          <w:sz w:val="24"/>
          <w:szCs w:val="24"/>
        </w:rPr>
        <w:t>;</w:t>
      </w:r>
    </w:p>
    <w:p w:rsidR="00607D61" w:rsidRDefault="00607D61" w:rsidP="0060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7D61" w:rsidRDefault="0013508F" w:rsidP="0060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08F">
        <w:rPr>
          <w:rFonts w:ascii="Times New Roman" w:hAnsi="Times New Roman" w:cs="Times New Roman"/>
          <w:sz w:val="24"/>
          <w:szCs w:val="24"/>
        </w:rPr>
        <w:t>2. di dare atto che la presente deliberazione, e l’allegato regolamento comunale, saranno pubblicati entro trenta giorni dall’adozione sul sito int</w:t>
      </w:r>
      <w:r w:rsidR="00607D61">
        <w:rPr>
          <w:rFonts w:ascii="Times New Roman" w:hAnsi="Times New Roman" w:cs="Times New Roman"/>
          <w:sz w:val="24"/>
          <w:szCs w:val="24"/>
        </w:rPr>
        <w:t>ernet istituzionale del Comune.</w:t>
      </w:r>
    </w:p>
    <w:sectPr w:rsidR="00607D61" w:rsidSect="00F66AC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F3" w:rsidRDefault="00BC69F3" w:rsidP="00CA1F8E">
      <w:pPr>
        <w:spacing w:after="0" w:line="240" w:lineRule="auto"/>
      </w:pPr>
      <w:r>
        <w:separator/>
      </w:r>
    </w:p>
  </w:endnote>
  <w:endnote w:type="continuationSeparator" w:id="0">
    <w:p w:rsidR="00BC69F3" w:rsidRDefault="00BC69F3" w:rsidP="00CA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F3" w:rsidRDefault="00BC69F3" w:rsidP="00CA1F8E">
      <w:pPr>
        <w:spacing w:after="0" w:line="240" w:lineRule="auto"/>
      </w:pPr>
      <w:r>
        <w:separator/>
      </w:r>
    </w:p>
  </w:footnote>
  <w:footnote w:type="continuationSeparator" w:id="0">
    <w:p w:rsidR="00BC69F3" w:rsidRDefault="00BC69F3" w:rsidP="00CA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8E" w:rsidRDefault="00CA1F8E" w:rsidP="00CA1F8E">
    <w:pPr>
      <w:pStyle w:val="Intestazione"/>
      <w:jc w:val="center"/>
    </w:pPr>
    <w:r w:rsidRPr="00CA1F8E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F8E" w:rsidRDefault="00CA1F8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08F"/>
    <w:rsid w:val="0013508F"/>
    <w:rsid w:val="00607D61"/>
    <w:rsid w:val="007D53CD"/>
    <w:rsid w:val="00BC69F3"/>
    <w:rsid w:val="00CA1F8E"/>
    <w:rsid w:val="00F6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0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3508F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35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3508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A1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F8E"/>
  </w:style>
  <w:style w:type="paragraph" w:styleId="Pidipagina">
    <w:name w:val="footer"/>
    <w:basedOn w:val="Normale"/>
    <w:link w:val="PidipaginaCarattere"/>
    <w:uiPriority w:val="99"/>
    <w:semiHidden/>
    <w:unhideWhenUsed/>
    <w:rsid w:val="00CA1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1F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F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A1F8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1F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0-08-18;267~art149!vig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.legislativo:1997-12-15;446~art52!vig=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1997-12-15;446!vig=" TargetMode="External"/><Relationship Id="rId11" Type="http://schemas.openxmlformats.org/officeDocument/2006/relationships/hyperlink" Target="http://www.normattiva.it/uri-res/N2Ls?urn:nir:stato:decreto.legislativo:1997-12-15;446~art53!vig=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ormattiva.it/uri-res/N2Ls?urn:nir:stato:regio.decreto:1910-04-14;639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.legislativo:1997-12-15;446~art52!vig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2019-04-30T08:03:00Z</dcterms:created>
  <dcterms:modified xsi:type="dcterms:W3CDTF">2019-04-30T08:03:00Z</dcterms:modified>
</cp:coreProperties>
</file>