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Pr="009065CB" w:rsidRDefault="00461AB7" w:rsidP="00461AB7">
      <w:pPr>
        <w:pStyle w:val="NomeDitta"/>
        <w:jc w:val="center"/>
        <w:rPr>
          <w:rFonts w:ascii="Times New Roman" w:hAnsi="Times New Roman"/>
          <w:sz w:val="32"/>
          <w:szCs w:val="32"/>
          <w:lang w:val="it-IT"/>
        </w:rPr>
      </w:pPr>
      <w:r w:rsidRPr="009065CB">
        <w:rPr>
          <w:rFonts w:ascii="Times New Roman" w:hAnsi="Times New Roman"/>
          <w:sz w:val="32"/>
          <w:szCs w:val="32"/>
          <w:lang w:val="it-IT"/>
        </w:rPr>
        <w:t xml:space="preserve">Comune di </w:t>
      </w:r>
      <w:r w:rsidR="007A6107">
        <w:rPr>
          <w:rFonts w:ascii="Times New Roman" w:hAnsi="Times New Roman"/>
          <w:sz w:val="32"/>
          <w:szCs w:val="32"/>
          <w:lang w:val="it-IT"/>
        </w:rPr>
        <w:t>……………………</w:t>
      </w:r>
    </w:p>
    <w:p w:rsidR="00461AB7" w:rsidRPr="003C38FB" w:rsidRDefault="00461AB7" w:rsidP="00461AB7">
      <w:pPr>
        <w:pStyle w:val="frontedel1"/>
        <w:rPr>
          <w:szCs w:val="24"/>
        </w:rPr>
      </w:pPr>
    </w:p>
    <w:p w:rsidR="00461AB7" w:rsidRPr="003C38FB" w:rsidRDefault="00461AB7" w:rsidP="003C38FB">
      <w:pPr>
        <w:pStyle w:val="frontedel1"/>
        <w:jc w:val="both"/>
        <w:rPr>
          <w:szCs w:val="24"/>
        </w:rPr>
      </w:pPr>
      <w:r w:rsidRPr="003C38FB">
        <w:rPr>
          <w:b/>
          <w:szCs w:val="24"/>
        </w:rPr>
        <w:t>OGGETTO</w:t>
      </w:r>
      <w:r w:rsidRPr="003C38FB">
        <w:rPr>
          <w:szCs w:val="24"/>
        </w:rPr>
        <w:t xml:space="preserve">: </w:t>
      </w:r>
      <w:bookmarkStart w:id="0" w:name="oggetto"/>
      <w:bookmarkEnd w:id="0"/>
      <w:r w:rsidRPr="003C38FB">
        <w:rPr>
          <w:szCs w:val="24"/>
        </w:rPr>
        <w:t xml:space="preserve">CONSULTAZIONE ELETTORALE PER L'ELEZIONE </w:t>
      </w:r>
      <w:r w:rsidR="00036B4D">
        <w:rPr>
          <w:szCs w:val="24"/>
        </w:rPr>
        <w:t>DEI MEMBRI DEL PARLAMENTO EUROPEO SPETTANTI ALL’ITALIA DEL ____________________</w:t>
      </w:r>
      <w:r w:rsidRPr="003C38FB">
        <w:rPr>
          <w:szCs w:val="24"/>
        </w:rPr>
        <w:t xml:space="preserve"> - INDIRIZZI E DISPOSIZIONI ORGANIZZATIVE</w:t>
      </w:r>
    </w:p>
    <w:p w:rsidR="00461AB7" w:rsidRPr="003C38FB" w:rsidRDefault="00461AB7" w:rsidP="003C38FB">
      <w:pPr>
        <w:pStyle w:val="frontedel1"/>
        <w:jc w:val="both"/>
        <w:rPr>
          <w:szCs w:val="24"/>
        </w:rPr>
      </w:pPr>
    </w:p>
    <w:p w:rsidR="00461AB7" w:rsidRPr="003C38FB" w:rsidRDefault="00461AB7" w:rsidP="00461AB7">
      <w:pPr>
        <w:pStyle w:val="frontedel1"/>
        <w:jc w:val="center"/>
        <w:rPr>
          <w:b/>
          <w:szCs w:val="24"/>
        </w:rPr>
      </w:pPr>
      <w:r w:rsidRPr="003C38FB">
        <w:rPr>
          <w:b/>
          <w:szCs w:val="24"/>
        </w:rPr>
        <w:t>LA GIUNTA COMUNALE</w:t>
      </w:r>
    </w:p>
    <w:p w:rsidR="00461AB7" w:rsidRPr="003C38FB" w:rsidRDefault="00461AB7" w:rsidP="00461AB7">
      <w:pPr>
        <w:pStyle w:val="frontedel1"/>
        <w:rPr>
          <w:szCs w:val="24"/>
        </w:rPr>
      </w:pPr>
    </w:p>
    <w:p w:rsidR="00036B4D" w:rsidRDefault="00036B4D" w:rsidP="00461AB7">
      <w:pPr>
        <w:jc w:val="both"/>
        <w:rPr>
          <w:sz w:val="24"/>
          <w:szCs w:val="24"/>
        </w:rPr>
      </w:pPr>
    </w:p>
    <w:p w:rsidR="00036B4D" w:rsidRDefault="00036B4D" w:rsidP="00461AB7">
      <w:pPr>
        <w:jc w:val="both"/>
        <w:rPr>
          <w:sz w:val="24"/>
          <w:szCs w:val="24"/>
        </w:rPr>
      </w:pPr>
      <w:r>
        <w:rPr>
          <w:sz w:val="24"/>
          <w:szCs w:val="24"/>
        </w:rPr>
        <w:t>Preso atto che nella Gazzetta Ufficiale – serie generale – n. _____ del __________ è stato pubblicato il decreto del Presidente della Repubblica in data _________________ di indizione dei comizi elettorali per il giorno __________________________, per l’elezione dei membri del parlamento Europeo spettanti all’Italia;</w:t>
      </w:r>
    </w:p>
    <w:p w:rsidR="00036B4D" w:rsidRDefault="00036B4D" w:rsidP="00461AB7">
      <w:pPr>
        <w:jc w:val="both"/>
        <w:rPr>
          <w:sz w:val="24"/>
          <w:szCs w:val="24"/>
        </w:rPr>
      </w:pPr>
    </w:p>
    <w:p w:rsidR="005E6013" w:rsidRDefault="00036B4D" w:rsidP="00461AB7">
      <w:pPr>
        <w:jc w:val="both"/>
        <w:rPr>
          <w:sz w:val="24"/>
          <w:szCs w:val="24"/>
        </w:rPr>
      </w:pPr>
      <w:r>
        <w:rPr>
          <w:sz w:val="24"/>
          <w:szCs w:val="24"/>
        </w:rPr>
        <w:t xml:space="preserve">Che, con altro decreto del Presidente della Repubblica, in data ______________, pubblicato nella gazzetta Ufficiale del ____________________, è stato assegnato a ogni singola circoscrizione elettorale del territorio nazionale, il numero dei seggi </w:t>
      </w:r>
      <w:r w:rsidR="005E6013">
        <w:rPr>
          <w:sz w:val="24"/>
          <w:szCs w:val="24"/>
        </w:rPr>
        <w:t>nel Parlamento Europeo spettanti all’Italia, ai sensi dell’art. 2, comma 3, della legge 24 gennaio 1979, n. 18 e successive modificazioni;</w:t>
      </w:r>
    </w:p>
    <w:p w:rsidR="00036B4D" w:rsidRDefault="00036B4D" w:rsidP="00461AB7">
      <w:pPr>
        <w:jc w:val="both"/>
        <w:rPr>
          <w:sz w:val="24"/>
          <w:szCs w:val="24"/>
        </w:rPr>
      </w:pPr>
      <w:r>
        <w:rPr>
          <w:sz w:val="24"/>
          <w:szCs w:val="24"/>
        </w:rPr>
        <w:t xml:space="preserve">   </w:t>
      </w:r>
    </w:p>
    <w:p w:rsidR="00461AB7" w:rsidRPr="003C38FB" w:rsidRDefault="00461AB7" w:rsidP="00461AB7">
      <w:pPr>
        <w:jc w:val="both"/>
        <w:rPr>
          <w:sz w:val="24"/>
          <w:szCs w:val="24"/>
        </w:rPr>
      </w:pPr>
      <w:r w:rsidRPr="003C38FB">
        <w:rPr>
          <w:sz w:val="24"/>
          <w:szCs w:val="24"/>
        </w:rPr>
        <w:t>Rilevata la necessità, secondo il calendario degli adempimenti previsti per la consultazione di cui trattasi, che l’Amministrazione provveda ad esplicitare indirizzi organizzativi, in particolare per quanto concerne le prestazioni straordinarie del personale, e la quantificazione dei budget di spesa relativi ai vari servizi;</w:t>
      </w:r>
    </w:p>
    <w:p w:rsidR="00461AB7" w:rsidRPr="003C38FB" w:rsidRDefault="00461AB7" w:rsidP="00461AB7">
      <w:pPr>
        <w:pStyle w:val="frontedel1"/>
        <w:jc w:val="both"/>
        <w:rPr>
          <w:color w:val="FF0000"/>
          <w:szCs w:val="24"/>
        </w:rPr>
      </w:pPr>
    </w:p>
    <w:p w:rsidR="00461AB7" w:rsidRPr="003C38FB" w:rsidRDefault="00461AB7" w:rsidP="00461AB7">
      <w:pPr>
        <w:jc w:val="both"/>
        <w:rPr>
          <w:sz w:val="24"/>
          <w:szCs w:val="24"/>
        </w:rPr>
      </w:pPr>
      <w:r w:rsidRPr="003C38FB">
        <w:rPr>
          <w:sz w:val="24"/>
          <w:szCs w:val="24"/>
        </w:rPr>
        <w:t xml:space="preserve">Considerato altresì, che in occasione della organizzazione tecnica di consultazioni elettorali il personale dei Comuni, addetto ai servizi elettorali, può essere autorizzato dalla rispettiva amministrazione, anche in deroga alle vigenti disposizioni, ad effettuare lavoro straordinario entro il limite medio di spesa di </w:t>
      </w:r>
      <w:r w:rsidR="0042231D" w:rsidRPr="003C38FB">
        <w:rPr>
          <w:sz w:val="24"/>
          <w:szCs w:val="24"/>
        </w:rPr>
        <w:t>4</w:t>
      </w:r>
      <w:r w:rsidRPr="003C38FB">
        <w:rPr>
          <w:sz w:val="24"/>
          <w:szCs w:val="24"/>
        </w:rPr>
        <w:t xml:space="preserve">0 ore mensili per persona e sino ad un massimo individuale di </w:t>
      </w:r>
      <w:r w:rsidR="0042231D" w:rsidRPr="003C38FB">
        <w:rPr>
          <w:sz w:val="24"/>
          <w:szCs w:val="24"/>
        </w:rPr>
        <w:t>6</w:t>
      </w:r>
      <w:r w:rsidRPr="003C38FB">
        <w:rPr>
          <w:sz w:val="24"/>
          <w:szCs w:val="24"/>
        </w:rPr>
        <w:t>0 ore mensili, per il periodo intercorrente dalla data</w:t>
      </w:r>
      <w:r w:rsidR="0042231D" w:rsidRPr="003C38FB">
        <w:rPr>
          <w:sz w:val="24"/>
          <w:szCs w:val="24"/>
        </w:rPr>
        <w:t xml:space="preserve"> di assunzione della determinazione per gli adempimenti legati alle consultazioni elettorali (adottabile a partire dal 55° giorno antecedente la data del voto), al quinto giorno successivo alla data della votazione</w:t>
      </w:r>
      <w:r w:rsidRPr="003C38FB">
        <w:rPr>
          <w:sz w:val="24"/>
          <w:szCs w:val="24"/>
        </w:rPr>
        <w:t>;</w:t>
      </w:r>
    </w:p>
    <w:p w:rsidR="00461AB7" w:rsidRPr="003C38FB" w:rsidRDefault="00461AB7" w:rsidP="00461AB7">
      <w:pPr>
        <w:pStyle w:val="Corpodeltesto2"/>
        <w:rPr>
          <w:i w:val="0"/>
          <w:sz w:val="24"/>
          <w:szCs w:val="24"/>
        </w:rPr>
      </w:pPr>
    </w:p>
    <w:p w:rsidR="00461AB7" w:rsidRPr="003C38FB" w:rsidRDefault="00461AB7" w:rsidP="00461AB7">
      <w:pPr>
        <w:pStyle w:val="Corpodeltesto2"/>
        <w:rPr>
          <w:i w:val="0"/>
          <w:sz w:val="24"/>
          <w:szCs w:val="24"/>
        </w:rPr>
      </w:pPr>
      <w:r w:rsidRPr="003C38FB">
        <w:rPr>
          <w:i w:val="0"/>
          <w:sz w:val="24"/>
          <w:szCs w:val="24"/>
        </w:rPr>
        <w:t>Rilevato che dipendenti comunali appartenenti a diverse strutture sono tenuti ad effettuare prestazioni straordinarie per le incombenze necessarie per il corretto svolgimento delle consultazioni elettorali;</w:t>
      </w:r>
    </w:p>
    <w:p w:rsidR="00461AB7" w:rsidRPr="003C38FB" w:rsidRDefault="00461AB7" w:rsidP="00461AB7">
      <w:pPr>
        <w:jc w:val="both"/>
        <w:rPr>
          <w:sz w:val="24"/>
          <w:szCs w:val="24"/>
        </w:rPr>
      </w:pPr>
    </w:p>
    <w:p w:rsidR="00461AB7" w:rsidRPr="003C38FB" w:rsidRDefault="00461AB7" w:rsidP="00461AB7">
      <w:pPr>
        <w:jc w:val="both"/>
        <w:rPr>
          <w:sz w:val="24"/>
          <w:szCs w:val="24"/>
        </w:rPr>
      </w:pPr>
      <w:r w:rsidRPr="003C38FB">
        <w:rPr>
          <w:sz w:val="24"/>
          <w:szCs w:val="24"/>
        </w:rPr>
        <w:t>Rilevato altresì che nell’apparato che deve essere coinvolto, sono ricompresi non solo gli addetti al servizio elettorale, ma anche dipendenti di altri settori, comunque interessati alla predisposizione delle varie incombenze connesse con l’effettuazione della consultazione elettorale e, pertanto, la gestione organizzativa dell’intera complessiva attività con il personale straordinariamente impiegato, dirigenti o altri dipendenti, deve essere unitariamente affidata ad un sistema organizzativo che preveda la costituzione dell’Ufficio Elettorale così composto:</w:t>
      </w:r>
    </w:p>
    <w:p w:rsidR="0042231D" w:rsidRPr="003C38FB" w:rsidRDefault="0042231D" w:rsidP="00461AB7">
      <w:pPr>
        <w:jc w:val="both"/>
        <w:rPr>
          <w:sz w:val="24"/>
          <w:szCs w:val="24"/>
        </w:rPr>
      </w:pPr>
    </w:p>
    <w:p w:rsidR="0042231D" w:rsidRPr="003C38FB" w:rsidRDefault="0042231D" w:rsidP="00461AB7">
      <w:pPr>
        <w:jc w:val="both"/>
        <w:rPr>
          <w:sz w:val="24"/>
          <w:szCs w:val="24"/>
        </w:rPr>
      </w:pPr>
    </w:p>
    <w:p w:rsidR="0042231D" w:rsidRPr="003C38FB" w:rsidRDefault="0042231D" w:rsidP="00461AB7">
      <w:pPr>
        <w:jc w:val="both"/>
        <w:rPr>
          <w:b/>
          <w:sz w:val="24"/>
          <w:szCs w:val="24"/>
        </w:rPr>
      </w:pPr>
      <w:r w:rsidRPr="003C38FB">
        <w:rPr>
          <w:b/>
          <w:sz w:val="24"/>
          <w:szCs w:val="24"/>
        </w:rPr>
        <w:t xml:space="preserve">QUADRO RIEPILOGATIVO ORGANIZZATIVO – </w:t>
      </w:r>
      <w:r w:rsidR="003C38FB">
        <w:rPr>
          <w:b/>
          <w:sz w:val="24"/>
          <w:szCs w:val="24"/>
        </w:rPr>
        <w:t xml:space="preserve">ELEZIONI </w:t>
      </w:r>
      <w:r w:rsidR="005E6013">
        <w:rPr>
          <w:b/>
          <w:sz w:val="24"/>
          <w:szCs w:val="24"/>
        </w:rPr>
        <w:t>EUROPEE</w:t>
      </w:r>
      <w:r w:rsidR="007A6107">
        <w:rPr>
          <w:b/>
          <w:sz w:val="24"/>
          <w:szCs w:val="24"/>
        </w:rPr>
        <w:t xml:space="preserve"> DEL</w:t>
      </w:r>
      <w:r w:rsidRPr="003C38FB">
        <w:rPr>
          <w:b/>
          <w:sz w:val="24"/>
          <w:szCs w:val="24"/>
        </w:rPr>
        <w:t xml:space="preserve"> </w:t>
      </w:r>
      <w:r w:rsidR="007A6107">
        <w:rPr>
          <w:b/>
          <w:sz w:val="24"/>
          <w:szCs w:val="24"/>
        </w:rPr>
        <w:t>………………………</w:t>
      </w:r>
    </w:p>
    <w:p w:rsidR="0042231D" w:rsidRPr="003C38FB" w:rsidRDefault="0042231D" w:rsidP="00461AB7">
      <w:pPr>
        <w:jc w:val="both"/>
        <w:rPr>
          <w:sz w:val="24"/>
          <w:szCs w:val="24"/>
        </w:rPr>
      </w:pPr>
    </w:p>
    <w:p w:rsidR="0042231D" w:rsidRPr="003C38FB" w:rsidRDefault="0042231D" w:rsidP="00461AB7">
      <w:pPr>
        <w:jc w:val="both"/>
        <w:rPr>
          <w:sz w:val="24"/>
          <w:szCs w:val="24"/>
        </w:rPr>
      </w:pPr>
      <w:r w:rsidRPr="003C38FB">
        <w:rPr>
          <w:b/>
          <w:i/>
          <w:sz w:val="24"/>
          <w:szCs w:val="24"/>
        </w:rPr>
        <w:t>DIREZIONE COMPLESSIVA E COORDINAMENTO DELLE ATTIVITA’ FINALIZZATE AL CORRETTO SVOLGIMENTO DELLA CONSULTAZIONE ELETTORALE –</w:t>
      </w:r>
      <w:r w:rsidR="007A6107">
        <w:rPr>
          <w:b/>
          <w:i/>
          <w:sz w:val="24"/>
          <w:szCs w:val="24"/>
        </w:rPr>
        <w:t>(inserire nome del Segretario Comunale o del dirigente che assume la responsabilità complessiva del procedimento elettorale)………………………………</w:t>
      </w:r>
    </w:p>
    <w:tbl>
      <w:tblPr>
        <w:tblStyle w:val="Grigliatabella"/>
        <w:tblW w:w="0" w:type="auto"/>
        <w:tblLook w:val="04A0" w:firstRow="1" w:lastRow="0" w:firstColumn="1" w:lastColumn="0" w:noHBand="0" w:noVBand="1"/>
      </w:tblPr>
      <w:tblGrid>
        <w:gridCol w:w="2256"/>
        <w:gridCol w:w="3527"/>
        <w:gridCol w:w="2882"/>
      </w:tblGrid>
      <w:tr w:rsidR="0042231D" w:rsidRPr="003C38FB" w:rsidTr="0042231D">
        <w:tc>
          <w:tcPr>
            <w:tcW w:w="2235" w:type="dxa"/>
          </w:tcPr>
          <w:p w:rsidR="0042231D" w:rsidRPr="003C38FB" w:rsidRDefault="0042231D" w:rsidP="006D4AAD">
            <w:pPr>
              <w:jc w:val="center"/>
              <w:rPr>
                <w:b/>
                <w:sz w:val="24"/>
                <w:szCs w:val="24"/>
              </w:rPr>
            </w:pPr>
            <w:r w:rsidRPr="003C38FB">
              <w:rPr>
                <w:b/>
                <w:sz w:val="24"/>
                <w:szCs w:val="24"/>
              </w:rPr>
              <w:t>Dirigente responsabile</w:t>
            </w:r>
          </w:p>
        </w:tc>
        <w:tc>
          <w:tcPr>
            <w:tcW w:w="3527" w:type="dxa"/>
          </w:tcPr>
          <w:p w:rsidR="0042231D" w:rsidRPr="003C38FB" w:rsidRDefault="0042231D" w:rsidP="006D4AAD">
            <w:pPr>
              <w:jc w:val="center"/>
              <w:rPr>
                <w:b/>
                <w:sz w:val="24"/>
                <w:szCs w:val="24"/>
              </w:rPr>
            </w:pPr>
            <w:r w:rsidRPr="003C38FB">
              <w:rPr>
                <w:b/>
                <w:sz w:val="24"/>
                <w:szCs w:val="24"/>
              </w:rPr>
              <w:t>Attività</w:t>
            </w:r>
          </w:p>
        </w:tc>
        <w:tc>
          <w:tcPr>
            <w:tcW w:w="2882" w:type="dxa"/>
          </w:tcPr>
          <w:p w:rsidR="0042231D" w:rsidRPr="003C38FB" w:rsidRDefault="0042231D" w:rsidP="006D4AAD">
            <w:pPr>
              <w:jc w:val="center"/>
              <w:rPr>
                <w:b/>
                <w:sz w:val="24"/>
                <w:szCs w:val="24"/>
              </w:rPr>
            </w:pPr>
            <w:r w:rsidRPr="003C38FB">
              <w:rPr>
                <w:b/>
                <w:sz w:val="24"/>
                <w:szCs w:val="24"/>
              </w:rPr>
              <w:t>Responsabile attività di competenza</w:t>
            </w:r>
          </w:p>
        </w:tc>
      </w:tr>
      <w:tr w:rsidR="00444A31" w:rsidRPr="003C38FB" w:rsidTr="00444A31">
        <w:tc>
          <w:tcPr>
            <w:tcW w:w="2235" w:type="dxa"/>
          </w:tcPr>
          <w:p w:rsidR="00444A31" w:rsidRPr="003C38FB" w:rsidRDefault="00444A31" w:rsidP="005916FC">
            <w:pPr>
              <w:jc w:val="center"/>
              <w:rPr>
                <w:sz w:val="24"/>
                <w:szCs w:val="24"/>
              </w:rPr>
            </w:pPr>
          </w:p>
          <w:p w:rsidR="00444A31" w:rsidRPr="003C38FB" w:rsidRDefault="00444A31" w:rsidP="005916FC">
            <w:pPr>
              <w:jc w:val="center"/>
              <w:rPr>
                <w:sz w:val="24"/>
                <w:szCs w:val="24"/>
              </w:rPr>
            </w:pPr>
          </w:p>
          <w:p w:rsidR="00444A31" w:rsidRPr="003C38FB" w:rsidRDefault="00444A31" w:rsidP="005916FC">
            <w:pPr>
              <w:jc w:val="center"/>
              <w:rPr>
                <w:sz w:val="24"/>
                <w:szCs w:val="24"/>
              </w:rPr>
            </w:pPr>
          </w:p>
          <w:p w:rsidR="00444A31" w:rsidRPr="003C38FB" w:rsidRDefault="00444A31" w:rsidP="005916FC">
            <w:pPr>
              <w:jc w:val="center"/>
              <w:rPr>
                <w:sz w:val="24"/>
                <w:szCs w:val="24"/>
              </w:rPr>
            </w:pPr>
          </w:p>
          <w:p w:rsidR="00444A31" w:rsidRPr="003C38FB" w:rsidRDefault="00444A31" w:rsidP="005916FC">
            <w:pPr>
              <w:jc w:val="center"/>
              <w:rPr>
                <w:sz w:val="24"/>
                <w:szCs w:val="24"/>
              </w:rPr>
            </w:pPr>
          </w:p>
          <w:p w:rsidR="00444A31" w:rsidRPr="003C38FB" w:rsidRDefault="007A6107" w:rsidP="005916FC">
            <w:pPr>
              <w:jc w:val="center"/>
              <w:rPr>
                <w:sz w:val="24"/>
                <w:szCs w:val="24"/>
              </w:rPr>
            </w:pPr>
            <w:r>
              <w:rPr>
                <w:sz w:val="24"/>
                <w:szCs w:val="24"/>
              </w:rPr>
              <w:t>…………………</w:t>
            </w:r>
          </w:p>
        </w:tc>
        <w:tc>
          <w:tcPr>
            <w:tcW w:w="3527" w:type="dxa"/>
          </w:tcPr>
          <w:p w:rsidR="00444A31" w:rsidRPr="003C38FB" w:rsidRDefault="00444A31" w:rsidP="005916FC">
            <w:pPr>
              <w:pStyle w:val="Paragrafoelenco"/>
              <w:numPr>
                <w:ilvl w:val="0"/>
                <w:numId w:val="12"/>
              </w:numPr>
              <w:rPr>
                <w:sz w:val="24"/>
                <w:szCs w:val="24"/>
              </w:rPr>
            </w:pPr>
            <w:r w:rsidRPr="003C38FB">
              <w:rPr>
                <w:sz w:val="24"/>
                <w:szCs w:val="24"/>
              </w:rPr>
              <w:lastRenderedPageBreak/>
              <w:t>Liste elettorali – revisioni, stampa</w:t>
            </w:r>
          </w:p>
          <w:p w:rsidR="00444A31" w:rsidRPr="003C38FB" w:rsidRDefault="00444A31" w:rsidP="005916FC">
            <w:pPr>
              <w:pStyle w:val="Paragrafoelenco"/>
              <w:numPr>
                <w:ilvl w:val="0"/>
                <w:numId w:val="12"/>
              </w:numPr>
              <w:rPr>
                <w:sz w:val="24"/>
                <w:szCs w:val="24"/>
              </w:rPr>
            </w:pPr>
            <w:r w:rsidRPr="003C38FB">
              <w:rPr>
                <w:sz w:val="24"/>
                <w:szCs w:val="24"/>
              </w:rPr>
              <w:lastRenderedPageBreak/>
              <w:t>Uffici elettorali di sezione, nomine, notifiche</w:t>
            </w:r>
          </w:p>
          <w:p w:rsidR="00444A31" w:rsidRPr="003C38FB" w:rsidRDefault="00444A31" w:rsidP="005916FC">
            <w:pPr>
              <w:pStyle w:val="Paragrafoelenco"/>
              <w:numPr>
                <w:ilvl w:val="0"/>
                <w:numId w:val="12"/>
              </w:numPr>
              <w:rPr>
                <w:sz w:val="24"/>
                <w:szCs w:val="24"/>
              </w:rPr>
            </w:pPr>
            <w:r w:rsidRPr="003C38FB">
              <w:rPr>
                <w:sz w:val="24"/>
                <w:szCs w:val="24"/>
              </w:rPr>
              <w:t>Rilascio certificati elettorali</w:t>
            </w:r>
          </w:p>
          <w:p w:rsidR="00444A31" w:rsidRPr="003C38FB" w:rsidRDefault="00444A31" w:rsidP="005916FC">
            <w:pPr>
              <w:pStyle w:val="Paragrafoelenco"/>
              <w:numPr>
                <w:ilvl w:val="0"/>
                <w:numId w:val="12"/>
              </w:numPr>
              <w:rPr>
                <w:sz w:val="24"/>
                <w:szCs w:val="24"/>
              </w:rPr>
            </w:pPr>
            <w:r w:rsidRPr="003C38FB">
              <w:rPr>
                <w:sz w:val="24"/>
                <w:szCs w:val="24"/>
              </w:rPr>
              <w:t>Autentiche sottoscrizioni candidature, liste</w:t>
            </w:r>
          </w:p>
          <w:p w:rsidR="00444A31" w:rsidRPr="003C38FB" w:rsidRDefault="00444A31" w:rsidP="005916FC">
            <w:pPr>
              <w:pStyle w:val="Paragrafoelenco"/>
              <w:numPr>
                <w:ilvl w:val="0"/>
                <w:numId w:val="12"/>
              </w:numPr>
              <w:rPr>
                <w:sz w:val="24"/>
                <w:szCs w:val="24"/>
              </w:rPr>
            </w:pPr>
            <w:r w:rsidRPr="003C38FB">
              <w:rPr>
                <w:sz w:val="24"/>
                <w:szCs w:val="24"/>
              </w:rPr>
              <w:t>Attività di front-office</w:t>
            </w:r>
          </w:p>
          <w:p w:rsidR="00444A31" w:rsidRPr="003C38FB" w:rsidRDefault="00444A31" w:rsidP="005916FC">
            <w:pPr>
              <w:pStyle w:val="Paragrafoelenco"/>
              <w:numPr>
                <w:ilvl w:val="0"/>
                <w:numId w:val="12"/>
              </w:numPr>
              <w:rPr>
                <w:sz w:val="24"/>
                <w:szCs w:val="24"/>
              </w:rPr>
            </w:pPr>
            <w:r w:rsidRPr="003C38FB">
              <w:rPr>
                <w:sz w:val="24"/>
                <w:szCs w:val="24"/>
              </w:rPr>
              <w:t>Call center elettorale e gestione personale di accoglienza</w:t>
            </w:r>
          </w:p>
        </w:tc>
        <w:tc>
          <w:tcPr>
            <w:tcW w:w="2882" w:type="dxa"/>
          </w:tcPr>
          <w:p w:rsidR="00444A31" w:rsidRDefault="007A6107" w:rsidP="005916FC">
            <w:pPr>
              <w:jc w:val="center"/>
              <w:rPr>
                <w:sz w:val="24"/>
                <w:szCs w:val="24"/>
              </w:rPr>
            </w:pPr>
            <w:r>
              <w:rPr>
                <w:sz w:val="24"/>
                <w:szCs w:val="24"/>
              </w:rPr>
              <w:lastRenderedPageBreak/>
              <w:t>……..</w:t>
            </w:r>
          </w:p>
          <w:p w:rsidR="007A6107" w:rsidRDefault="007A6107" w:rsidP="005916FC">
            <w:pPr>
              <w:jc w:val="center"/>
              <w:rPr>
                <w:sz w:val="24"/>
                <w:szCs w:val="24"/>
              </w:rPr>
            </w:pPr>
          </w:p>
          <w:p w:rsidR="007A6107" w:rsidRDefault="007A6107" w:rsidP="005916FC">
            <w:pPr>
              <w:jc w:val="center"/>
              <w:rPr>
                <w:sz w:val="24"/>
                <w:szCs w:val="24"/>
              </w:rPr>
            </w:pPr>
            <w:r>
              <w:rPr>
                <w:sz w:val="24"/>
                <w:szCs w:val="24"/>
              </w:rPr>
              <w:lastRenderedPageBreak/>
              <w:t>……….</w:t>
            </w:r>
          </w:p>
          <w:p w:rsidR="007A6107" w:rsidRDefault="007A6107" w:rsidP="005916FC">
            <w:pPr>
              <w:jc w:val="center"/>
              <w:rPr>
                <w:sz w:val="24"/>
                <w:szCs w:val="24"/>
              </w:rPr>
            </w:pPr>
          </w:p>
          <w:p w:rsidR="007A6107" w:rsidRDefault="007A6107" w:rsidP="005916FC">
            <w:pPr>
              <w:jc w:val="center"/>
              <w:rPr>
                <w:sz w:val="24"/>
                <w:szCs w:val="24"/>
              </w:rPr>
            </w:pPr>
            <w:r>
              <w:rPr>
                <w:sz w:val="24"/>
                <w:szCs w:val="24"/>
              </w:rPr>
              <w:t>………..</w:t>
            </w:r>
          </w:p>
          <w:p w:rsidR="007A6107" w:rsidRDefault="007A6107" w:rsidP="005916FC">
            <w:pPr>
              <w:jc w:val="center"/>
              <w:rPr>
                <w:sz w:val="24"/>
                <w:szCs w:val="24"/>
              </w:rPr>
            </w:pPr>
          </w:p>
          <w:p w:rsidR="007A6107" w:rsidRDefault="007A6107" w:rsidP="005916FC">
            <w:pPr>
              <w:jc w:val="center"/>
              <w:rPr>
                <w:sz w:val="24"/>
                <w:szCs w:val="24"/>
              </w:rPr>
            </w:pPr>
            <w:r>
              <w:rPr>
                <w:sz w:val="24"/>
                <w:szCs w:val="24"/>
              </w:rPr>
              <w:t>………..</w:t>
            </w:r>
          </w:p>
          <w:p w:rsidR="007A6107" w:rsidRDefault="007A6107" w:rsidP="005916FC">
            <w:pPr>
              <w:jc w:val="center"/>
              <w:rPr>
                <w:sz w:val="24"/>
                <w:szCs w:val="24"/>
              </w:rPr>
            </w:pPr>
          </w:p>
          <w:p w:rsidR="007A6107" w:rsidRPr="003C38FB" w:rsidRDefault="007A6107" w:rsidP="005916FC">
            <w:pPr>
              <w:jc w:val="center"/>
              <w:rPr>
                <w:sz w:val="24"/>
                <w:szCs w:val="24"/>
              </w:rPr>
            </w:pPr>
            <w:r>
              <w:rPr>
                <w:sz w:val="24"/>
                <w:szCs w:val="24"/>
              </w:rPr>
              <w:t>…………</w:t>
            </w:r>
          </w:p>
        </w:tc>
      </w:tr>
      <w:tr w:rsidR="00444A31" w:rsidRPr="003C38FB" w:rsidTr="005916FC">
        <w:tc>
          <w:tcPr>
            <w:tcW w:w="2235" w:type="dxa"/>
          </w:tcPr>
          <w:p w:rsidR="00444A31" w:rsidRPr="003C38FB" w:rsidRDefault="00444A31" w:rsidP="006D4AAD">
            <w:pPr>
              <w:jc w:val="center"/>
              <w:rPr>
                <w:b/>
                <w:sz w:val="24"/>
                <w:szCs w:val="24"/>
              </w:rPr>
            </w:pPr>
            <w:r w:rsidRPr="003C38FB">
              <w:rPr>
                <w:b/>
                <w:sz w:val="24"/>
                <w:szCs w:val="24"/>
              </w:rPr>
              <w:lastRenderedPageBreak/>
              <w:t>Dirigente responsabile</w:t>
            </w:r>
          </w:p>
        </w:tc>
        <w:tc>
          <w:tcPr>
            <w:tcW w:w="3527" w:type="dxa"/>
          </w:tcPr>
          <w:p w:rsidR="00444A31" w:rsidRPr="003C38FB" w:rsidRDefault="00444A31" w:rsidP="006D4AAD">
            <w:pPr>
              <w:jc w:val="center"/>
              <w:rPr>
                <w:b/>
                <w:sz w:val="24"/>
                <w:szCs w:val="24"/>
              </w:rPr>
            </w:pPr>
            <w:r w:rsidRPr="003C38FB">
              <w:rPr>
                <w:b/>
                <w:sz w:val="24"/>
                <w:szCs w:val="24"/>
              </w:rPr>
              <w:t>Attività</w:t>
            </w:r>
          </w:p>
        </w:tc>
        <w:tc>
          <w:tcPr>
            <w:tcW w:w="2882" w:type="dxa"/>
          </w:tcPr>
          <w:p w:rsidR="00444A31" w:rsidRPr="003C38FB" w:rsidRDefault="00444A31" w:rsidP="006D4AAD">
            <w:pPr>
              <w:jc w:val="center"/>
              <w:rPr>
                <w:b/>
                <w:sz w:val="24"/>
                <w:szCs w:val="24"/>
              </w:rPr>
            </w:pPr>
            <w:r w:rsidRPr="003C38FB">
              <w:rPr>
                <w:b/>
                <w:sz w:val="24"/>
                <w:szCs w:val="24"/>
              </w:rPr>
              <w:t>Responsabile attività di competenza</w:t>
            </w:r>
          </w:p>
        </w:tc>
      </w:tr>
      <w:tr w:rsidR="0042231D" w:rsidRPr="003C38FB" w:rsidTr="007759BE">
        <w:tc>
          <w:tcPr>
            <w:tcW w:w="2235" w:type="dxa"/>
          </w:tcPr>
          <w:p w:rsidR="0042231D" w:rsidRPr="003C38FB" w:rsidRDefault="007A6107" w:rsidP="00461AB7">
            <w:pPr>
              <w:jc w:val="both"/>
              <w:rPr>
                <w:sz w:val="24"/>
                <w:szCs w:val="24"/>
              </w:rPr>
            </w:pPr>
            <w:r>
              <w:rPr>
                <w:sz w:val="24"/>
                <w:szCs w:val="24"/>
              </w:rPr>
              <w:t>……………….</w:t>
            </w:r>
          </w:p>
        </w:tc>
        <w:tc>
          <w:tcPr>
            <w:tcW w:w="3527" w:type="dxa"/>
          </w:tcPr>
          <w:p w:rsidR="0042231D" w:rsidRPr="003C38FB" w:rsidRDefault="0042231D" w:rsidP="0042231D">
            <w:pPr>
              <w:pStyle w:val="Paragrafoelenco"/>
              <w:numPr>
                <w:ilvl w:val="0"/>
                <w:numId w:val="13"/>
              </w:numPr>
              <w:jc w:val="both"/>
              <w:rPr>
                <w:sz w:val="24"/>
                <w:szCs w:val="24"/>
              </w:rPr>
            </w:pPr>
            <w:r w:rsidRPr="003C38FB">
              <w:rPr>
                <w:sz w:val="24"/>
                <w:szCs w:val="24"/>
              </w:rPr>
              <w:t>Propaganda elettorale</w:t>
            </w:r>
          </w:p>
          <w:p w:rsidR="0042231D" w:rsidRPr="003C38FB" w:rsidRDefault="0042231D" w:rsidP="0042231D">
            <w:pPr>
              <w:pStyle w:val="Paragrafoelenco"/>
              <w:numPr>
                <w:ilvl w:val="0"/>
                <w:numId w:val="13"/>
              </w:numPr>
              <w:jc w:val="both"/>
              <w:rPr>
                <w:sz w:val="24"/>
                <w:szCs w:val="24"/>
              </w:rPr>
            </w:pPr>
            <w:r w:rsidRPr="003C38FB">
              <w:rPr>
                <w:sz w:val="24"/>
                <w:szCs w:val="24"/>
              </w:rPr>
              <w:t>Allestimento e assegnazione spazi</w:t>
            </w:r>
          </w:p>
          <w:p w:rsidR="0042231D" w:rsidRPr="003C38FB" w:rsidRDefault="0042231D" w:rsidP="0042231D">
            <w:pPr>
              <w:pStyle w:val="Paragrafoelenco"/>
              <w:numPr>
                <w:ilvl w:val="0"/>
                <w:numId w:val="13"/>
              </w:numPr>
              <w:jc w:val="both"/>
              <w:rPr>
                <w:sz w:val="24"/>
                <w:szCs w:val="24"/>
              </w:rPr>
            </w:pPr>
            <w:r w:rsidRPr="003C38FB">
              <w:rPr>
                <w:sz w:val="24"/>
                <w:szCs w:val="24"/>
              </w:rPr>
              <w:t>Allestimento seggi</w:t>
            </w:r>
          </w:p>
        </w:tc>
        <w:tc>
          <w:tcPr>
            <w:tcW w:w="2882" w:type="dxa"/>
          </w:tcPr>
          <w:p w:rsidR="007759BE" w:rsidRPr="003C38FB" w:rsidRDefault="007A6107" w:rsidP="007759BE">
            <w:pPr>
              <w:jc w:val="center"/>
              <w:rPr>
                <w:sz w:val="24"/>
                <w:szCs w:val="24"/>
              </w:rPr>
            </w:pPr>
            <w:r>
              <w:rPr>
                <w:sz w:val="24"/>
                <w:szCs w:val="24"/>
              </w:rPr>
              <w:t>………………</w:t>
            </w:r>
          </w:p>
        </w:tc>
      </w:tr>
      <w:tr w:rsidR="007759BE" w:rsidRPr="003C38FB" w:rsidTr="007759BE">
        <w:tc>
          <w:tcPr>
            <w:tcW w:w="2235" w:type="dxa"/>
          </w:tcPr>
          <w:p w:rsidR="007759BE" w:rsidRPr="003C38FB" w:rsidRDefault="007A6107" w:rsidP="00461AB7">
            <w:pPr>
              <w:jc w:val="both"/>
              <w:rPr>
                <w:sz w:val="24"/>
                <w:szCs w:val="24"/>
              </w:rPr>
            </w:pPr>
            <w:r>
              <w:rPr>
                <w:sz w:val="24"/>
                <w:szCs w:val="24"/>
              </w:rPr>
              <w:t>…………………….</w:t>
            </w:r>
          </w:p>
        </w:tc>
        <w:tc>
          <w:tcPr>
            <w:tcW w:w="3527" w:type="dxa"/>
          </w:tcPr>
          <w:p w:rsidR="007759BE" w:rsidRPr="003C38FB" w:rsidRDefault="007759BE" w:rsidP="0042231D">
            <w:pPr>
              <w:pStyle w:val="Paragrafoelenco"/>
              <w:numPr>
                <w:ilvl w:val="0"/>
                <w:numId w:val="13"/>
              </w:numPr>
              <w:jc w:val="both"/>
              <w:rPr>
                <w:sz w:val="24"/>
                <w:szCs w:val="24"/>
              </w:rPr>
            </w:pPr>
            <w:r w:rsidRPr="003C38FB">
              <w:rPr>
                <w:sz w:val="24"/>
                <w:szCs w:val="24"/>
              </w:rPr>
              <w:t>Stampati elettorali</w:t>
            </w:r>
          </w:p>
          <w:p w:rsidR="007759BE" w:rsidRPr="003C38FB" w:rsidRDefault="007759BE" w:rsidP="0042231D">
            <w:pPr>
              <w:pStyle w:val="Paragrafoelenco"/>
              <w:numPr>
                <w:ilvl w:val="0"/>
                <w:numId w:val="13"/>
              </w:numPr>
              <w:jc w:val="both"/>
              <w:rPr>
                <w:sz w:val="24"/>
                <w:szCs w:val="24"/>
              </w:rPr>
            </w:pPr>
            <w:r w:rsidRPr="003C38FB">
              <w:rPr>
                <w:sz w:val="24"/>
                <w:szCs w:val="24"/>
              </w:rPr>
              <w:t>Fornitura cancelleria e materiale di consumo</w:t>
            </w:r>
          </w:p>
          <w:p w:rsidR="007759BE" w:rsidRPr="003C38FB" w:rsidRDefault="007759BE" w:rsidP="0042231D">
            <w:pPr>
              <w:pStyle w:val="Paragrafoelenco"/>
              <w:numPr>
                <w:ilvl w:val="0"/>
                <w:numId w:val="13"/>
              </w:numPr>
              <w:jc w:val="both"/>
              <w:rPr>
                <w:sz w:val="24"/>
                <w:szCs w:val="24"/>
              </w:rPr>
            </w:pPr>
            <w:r w:rsidRPr="003C38FB">
              <w:rPr>
                <w:sz w:val="24"/>
                <w:szCs w:val="24"/>
              </w:rPr>
              <w:t>Raccolta plichi</w:t>
            </w:r>
          </w:p>
          <w:p w:rsidR="007759BE" w:rsidRPr="003C38FB" w:rsidRDefault="007759BE" w:rsidP="0042231D">
            <w:pPr>
              <w:pStyle w:val="Paragrafoelenco"/>
              <w:numPr>
                <w:ilvl w:val="0"/>
                <w:numId w:val="13"/>
              </w:numPr>
              <w:jc w:val="both"/>
              <w:rPr>
                <w:sz w:val="24"/>
                <w:szCs w:val="24"/>
              </w:rPr>
            </w:pPr>
            <w:r w:rsidRPr="003C38FB">
              <w:rPr>
                <w:sz w:val="24"/>
                <w:szCs w:val="24"/>
              </w:rPr>
              <w:t>Buoni pasto elettorale</w:t>
            </w:r>
          </w:p>
          <w:p w:rsidR="007759BE" w:rsidRPr="003C38FB" w:rsidRDefault="007759BE" w:rsidP="0042231D">
            <w:pPr>
              <w:pStyle w:val="Paragrafoelenco"/>
              <w:numPr>
                <w:ilvl w:val="0"/>
                <w:numId w:val="13"/>
              </w:numPr>
              <w:jc w:val="both"/>
              <w:rPr>
                <w:sz w:val="24"/>
                <w:szCs w:val="24"/>
              </w:rPr>
            </w:pPr>
            <w:r w:rsidRPr="003C38FB">
              <w:rPr>
                <w:sz w:val="24"/>
                <w:szCs w:val="24"/>
              </w:rPr>
              <w:t>Disi</w:t>
            </w:r>
            <w:r w:rsidR="006D4AAD" w:rsidRPr="003C38FB">
              <w:rPr>
                <w:sz w:val="24"/>
                <w:szCs w:val="24"/>
              </w:rPr>
              <w:t>n</w:t>
            </w:r>
            <w:r w:rsidRPr="003C38FB">
              <w:rPr>
                <w:sz w:val="24"/>
                <w:szCs w:val="24"/>
              </w:rPr>
              <w:t>fezione e ripristino seggi</w:t>
            </w:r>
          </w:p>
          <w:p w:rsidR="007759BE" w:rsidRPr="003C38FB" w:rsidRDefault="007759BE" w:rsidP="0042231D">
            <w:pPr>
              <w:pStyle w:val="Paragrafoelenco"/>
              <w:numPr>
                <w:ilvl w:val="0"/>
                <w:numId w:val="13"/>
              </w:numPr>
              <w:jc w:val="both"/>
              <w:rPr>
                <w:sz w:val="24"/>
                <w:szCs w:val="24"/>
              </w:rPr>
            </w:pPr>
            <w:r w:rsidRPr="003C38FB">
              <w:rPr>
                <w:sz w:val="24"/>
                <w:szCs w:val="24"/>
              </w:rPr>
              <w:t>Supporto istituto di vigilanza privato</w:t>
            </w:r>
          </w:p>
        </w:tc>
        <w:tc>
          <w:tcPr>
            <w:tcW w:w="2882" w:type="dxa"/>
          </w:tcPr>
          <w:p w:rsidR="007759BE" w:rsidRPr="003C38FB" w:rsidRDefault="007A6107" w:rsidP="007A6107">
            <w:pPr>
              <w:jc w:val="center"/>
              <w:rPr>
                <w:sz w:val="24"/>
                <w:szCs w:val="24"/>
              </w:rPr>
            </w:pPr>
            <w:r>
              <w:rPr>
                <w:sz w:val="24"/>
                <w:szCs w:val="24"/>
              </w:rPr>
              <w:t>……………………</w:t>
            </w:r>
          </w:p>
        </w:tc>
      </w:tr>
      <w:tr w:rsidR="007759BE" w:rsidRPr="003C38FB" w:rsidTr="007759BE">
        <w:tc>
          <w:tcPr>
            <w:tcW w:w="2235" w:type="dxa"/>
          </w:tcPr>
          <w:p w:rsidR="007759BE" w:rsidRPr="003C38FB" w:rsidRDefault="007A6107" w:rsidP="00461AB7">
            <w:pPr>
              <w:jc w:val="both"/>
              <w:rPr>
                <w:sz w:val="24"/>
                <w:szCs w:val="24"/>
              </w:rPr>
            </w:pPr>
            <w:r>
              <w:rPr>
                <w:sz w:val="24"/>
                <w:szCs w:val="24"/>
              </w:rPr>
              <w:t>…………………….</w:t>
            </w:r>
          </w:p>
        </w:tc>
        <w:tc>
          <w:tcPr>
            <w:tcW w:w="3527" w:type="dxa"/>
          </w:tcPr>
          <w:p w:rsidR="007759BE" w:rsidRPr="003C38FB" w:rsidRDefault="007759BE" w:rsidP="0042231D">
            <w:pPr>
              <w:pStyle w:val="Paragrafoelenco"/>
              <w:numPr>
                <w:ilvl w:val="0"/>
                <w:numId w:val="13"/>
              </w:numPr>
              <w:jc w:val="both"/>
              <w:rPr>
                <w:sz w:val="24"/>
                <w:szCs w:val="24"/>
              </w:rPr>
            </w:pPr>
            <w:r w:rsidRPr="003C38FB">
              <w:rPr>
                <w:sz w:val="24"/>
                <w:szCs w:val="24"/>
              </w:rPr>
              <w:t>Liquidazione emolumenti presidenti-scrutatori, straordinari elettorali</w:t>
            </w:r>
          </w:p>
        </w:tc>
        <w:tc>
          <w:tcPr>
            <w:tcW w:w="2882" w:type="dxa"/>
          </w:tcPr>
          <w:p w:rsidR="007759BE" w:rsidRPr="003C38FB" w:rsidRDefault="007A6107" w:rsidP="0042231D">
            <w:pPr>
              <w:jc w:val="center"/>
              <w:rPr>
                <w:sz w:val="24"/>
                <w:szCs w:val="24"/>
              </w:rPr>
            </w:pPr>
            <w:r>
              <w:rPr>
                <w:sz w:val="24"/>
                <w:szCs w:val="24"/>
              </w:rPr>
              <w:t>…………………….</w:t>
            </w:r>
          </w:p>
        </w:tc>
      </w:tr>
      <w:tr w:rsidR="007759BE" w:rsidRPr="003C38FB" w:rsidTr="007759BE">
        <w:tc>
          <w:tcPr>
            <w:tcW w:w="2235" w:type="dxa"/>
          </w:tcPr>
          <w:p w:rsidR="007759BE" w:rsidRPr="003C38FB" w:rsidRDefault="007A6107" w:rsidP="00461AB7">
            <w:pPr>
              <w:jc w:val="both"/>
              <w:rPr>
                <w:sz w:val="24"/>
                <w:szCs w:val="24"/>
              </w:rPr>
            </w:pPr>
            <w:r>
              <w:rPr>
                <w:sz w:val="24"/>
                <w:szCs w:val="24"/>
              </w:rPr>
              <w:t>……………………..</w:t>
            </w:r>
          </w:p>
        </w:tc>
        <w:tc>
          <w:tcPr>
            <w:tcW w:w="3527" w:type="dxa"/>
          </w:tcPr>
          <w:p w:rsidR="007759BE" w:rsidRPr="003C38FB" w:rsidRDefault="007759BE" w:rsidP="0042231D">
            <w:pPr>
              <w:pStyle w:val="Paragrafoelenco"/>
              <w:numPr>
                <w:ilvl w:val="0"/>
                <w:numId w:val="13"/>
              </w:numPr>
              <w:jc w:val="both"/>
              <w:rPr>
                <w:sz w:val="24"/>
                <w:szCs w:val="24"/>
              </w:rPr>
            </w:pPr>
            <w:r w:rsidRPr="003C38FB">
              <w:rPr>
                <w:sz w:val="24"/>
                <w:szCs w:val="24"/>
              </w:rPr>
              <w:t>Spedizione corrispondenza</w:t>
            </w:r>
          </w:p>
        </w:tc>
        <w:tc>
          <w:tcPr>
            <w:tcW w:w="2882" w:type="dxa"/>
          </w:tcPr>
          <w:p w:rsidR="007759BE" w:rsidRPr="003C38FB" w:rsidRDefault="007A6107" w:rsidP="007759BE">
            <w:pPr>
              <w:jc w:val="center"/>
              <w:rPr>
                <w:sz w:val="24"/>
                <w:szCs w:val="24"/>
              </w:rPr>
            </w:pPr>
            <w:r>
              <w:rPr>
                <w:sz w:val="24"/>
                <w:szCs w:val="24"/>
              </w:rPr>
              <w:t>………………..</w:t>
            </w:r>
          </w:p>
        </w:tc>
      </w:tr>
      <w:tr w:rsidR="007759BE" w:rsidRPr="003C38FB" w:rsidTr="007759BE">
        <w:tc>
          <w:tcPr>
            <w:tcW w:w="2235" w:type="dxa"/>
          </w:tcPr>
          <w:p w:rsidR="007759BE" w:rsidRPr="003C38FB" w:rsidRDefault="007A6107" w:rsidP="00461AB7">
            <w:pPr>
              <w:jc w:val="both"/>
              <w:rPr>
                <w:sz w:val="24"/>
                <w:szCs w:val="24"/>
              </w:rPr>
            </w:pPr>
            <w:r>
              <w:rPr>
                <w:sz w:val="24"/>
                <w:szCs w:val="24"/>
              </w:rPr>
              <w:t>…………………..</w:t>
            </w:r>
          </w:p>
        </w:tc>
        <w:tc>
          <w:tcPr>
            <w:tcW w:w="3527" w:type="dxa"/>
          </w:tcPr>
          <w:p w:rsidR="007759BE" w:rsidRPr="003C38FB" w:rsidRDefault="007759BE" w:rsidP="0042231D">
            <w:pPr>
              <w:pStyle w:val="Paragrafoelenco"/>
              <w:numPr>
                <w:ilvl w:val="0"/>
                <w:numId w:val="13"/>
              </w:numPr>
              <w:jc w:val="both"/>
              <w:rPr>
                <w:sz w:val="24"/>
                <w:szCs w:val="24"/>
              </w:rPr>
            </w:pPr>
            <w:r w:rsidRPr="003C38FB">
              <w:rPr>
                <w:sz w:val="24"/>
                <w:szCs w:val="24"/>
              </w:rPr>
              <w:t>Attività di vigilanza</w:t>
            </w:r>
          </w:p>
        </w:tc>
        <w:tc>
          <w:tcPr>
            <w:tcW w:w="2882" w:type="dxa"/>
          </w:tcPr>
          <w:p w:rsidR="007759BE" w:rsidRPr="003C38FB" w:rsidRDefault="007A6107" w:rsidP="007759BE">
            <w:pPr>
              <w:jc w:val="center"/>
              <w:rPr>
                <w:sz w:val="24"/>
                <w:szCs w:val="24"/>
              </w:rPr>
            </w:pPr>
            <w:r>
              <w:rPr>
                <w:sz w:val="24"/>
                <w:szCs w:val="24"/>
              </w:rPr>
              <w:t>………………….</w:t>
            </w:r>
          </w:p>
        </w:tc>
      </w:tr>
      <w:tr w:rsidR="007759BE" w:rsidRPr="003C38FB" w:rsidTr="007759BE">
        <w:tc>
          <w:tcPr>
            <w:tcW w:w="2235" w:type="dxa"/>
          </w:tcPr>
          <w:p w:rsidR="007759BE" w:rsidRPr="003C38FB" w:rsidRDefault="007A6107" w:rsidP="00461AB7">
            <w:pPr>
              <w:jc w:val="both"/>
              <w:rPr>
                <w:sz w:val="24"/>
                <w:szCs w:val="24"/>
              </w:rPr>
            </w:pPr>
            <w:r>
              <w:rPr>
                <w:sz w:val="24"/>
                <w:szCs w:val="24"/>
              </w:rPr>
              <w:t>…………………….</w:t>
            </w:r>
          </w:p>
        </w:tc>
        <w:tc>
          <w:tcPr>
            <w:tcW w:w="3527" w:type="dxa"/>
          </w:tcPr>
          <w:p w:rsidR="007759BE" w:rsidRPr="003C38FB" w:rsidRDefault="007759BE" w:rsidP="0042231D">
            <w:pPr>
              <w:pStyle w:val="Paragrafoelenco"/>
              <w:numPr>
                <w:ilvl w:val="0"/>
                <w:numId w:val="13"/>
              </w:numPr>
              <w:jc w:val="both"/>
              <w:rPr>
                <w:sz w:val="24"/>
                <w:szCs w:val="24"/>
              </w:rPr>
            </w:pPr>
            <w:r w:rsidRPr="003C38FB">
              <w:rPr>
                <w:sz w:val="24"/>
                <w:szCs w:val="24"/>
              </w:rPr>
              <w:t>Assistenza e trasporto persone con disabilità</w:t>
            </w:r>
          </w:p>
        </w:tc>
        <w:tc>
          <w:tcPr>
            <w:tcW w:w="2882" w:type="dxa"/>
          </w:tcPr>
          <w:p w:rsidR="007759BE" w:rsidRPr="003C38FB" w:rsidRDefault="007A6107" w:rsidP="007759BE">
            <w:pPr>
              <w:jc w:val="center"/>
              <w:rPr>
                <w:sz w:val="24"/>
                <w:szCs w:val="24"/>
              </w:rPr>
            </w:pPr>
            <w:r>
              <w:rPr>
                <w:sz w:val="24"/>
                <w:szCs w:val="24"/>
              </w:rPr>
              <w:t>…………………….</w:t>
            </w:r>
          </w:p>
        </w:tc>
      </w:tr>
      <w:tr w:rsidR="007759BE" w:rsidRPr="003C38FB" w:rsidTr="007759BE">
        <w:tc>
          <w:tcPr>
            <w:tcW w:w="2235" w:type="dxa"/>
          </w:tcPr>
          <w:p w:rsidR="007759BE" w:rsidRPr="003C38FB" w:rsidRDefault="007A6107" w:rsidP="007A6107">
            <w:pPr>
              <w:jc w:val="both"/>
              <w:rPr>
                <w:sz w:val="24"/>
                <w:szCs w:val="24"/>
              </w:rPr>
            </w:pPr>
            <w:r>
              <w:rPr>
                <w:sz w:val="24"/>
                <w:szCs w:val="24"/>
              </w:rPr>
              <w:t>……………………</w:t>
            </w:r>
          </w:p>
        </w:tc>
        <w:tc>
          <w:tcPr>
            <w:tcW w:w="3527" w:type="dxa"/>
          </w:tcPr>
          <w:p w:rsidR="007759BE" w:rsidRPr="003C38FB" w:rsidRDefault="007759BE" w:rsidP="0042231D">
            <w:pPr>
              <w:pStyle w:val="Paragrafoelenco"/>
              <w:numPr>
                <w:ilvl w:val="0"/>
                <w:numId w:val="13"/>
              </w:numPr>
              <w:jc w:val="both"/>
              <w:rPr>
                <w:sz w:val="24"/>
                <w:szCs w:val="24"/>
              </w:rPr>
            </w:pPr>
            <w:r w:rsidRPr="003C38FB">
              <w:rPr>
                <w:sz w:val="24"/>
                <w:szCs w:val="24"/>
              </w:rPr>
              <w:t>Raccolta dati elettorali</w:t>
            </w:r>
          </w:p>
          <w:p w:rsidR="007759BE" w:rsidRPr="003C38FB" w:rsidRDefault="007759BE" w:rsidP="0042231D">
            <w:pPr>
              <w:pStyle w:val="Paragrafoelenco"/>
              <w:numPr>
                <w:ilvl w:val="0"/>
                <w:numId w:val="13"/>
              </w:numPr>
              <w:jc w:val="both"/>
              <w:rPr>
                <w:sz w:val="24"/>
                <w:szCs w:val="24"/>
              </w:rPr>
            </w:pPr>
            <w:r w:rsidRPr="003C38FB">
              <w:rPr>
                <w:sz w:val="24"/>
                <w:szCs w:val="24"/>
              </w:rPr>
              <w:t>Sup</w:t>
            </w:r>
            <w:r w:rsidR="006D4AAD" w:rsidRPr="003C38FB">
              <w:rPr>
                <w:sz w:val="24"/>
                <w:szCs w:val="24"/>
              </w:rPr>
              <w:t>p</w:t>
            </w:r>
            <w:r w:rsidRPr="003C38FB">
              <w:rPr>
                <w:sz w:val="24"/>
                <w:szCs w:val="24"/>
              </w:rPr>
              <w:t>orti tecnologici all’attività elettorale – hardware, software, sito web, servizi on line, assistenza</w:t>
            </w:r>
          </w:p>
        </w:tc>
        <w:tc>
          <w:tcPr>
            <w:tcW w:w="2882" w:type="dxa"/>
          </w:tcPr>
          <w:p w:rsidR="007759BE" w:rsidRPr="003C38FB" w:rsidRDefault="007A6107" w:rsidP="007759BE">
            <w:pPr>
              <w:jc w:val="center"/>
              <w:rPr>
                <w:sz w:val="24"/>
                <w:szCs w:val="24"/>
              </w:rPr>
            </w:pPr>
            <w:r>
              <w:rPr>
                <w:sz w:val="24"/>
                <w:szCs w:val="24"/>
              </w:rPr>
              <w:t>………………….</w:t>
            </w:r>
          </w:p>
        </w:tc>
      </w:tr>
      <w:tr w:rsidR="007759BE" w:rsidRPr="003C38FB" w:rsidTr="0042231D">
        <w:tc>
          <w:tcPr>
            <w:tcW w:w="2235" w:type="dxa"/>
            <w:tcBorders>
              <w:bottom w:val="single" w:sz="4" w:space="0" w:color="auto"/>
            </w:tcBorders>
          </w:tcPr>
          <w:p w:rsidR="007759BE" w:rsidRPr="003C38FB" w:rsidRDefault="007A6107" w:rsidP="00461AB7">
            <w:pPr>
              <w:jc w:val="both"/>
              <w:rPr>
                <w:sz w:val="24"/>
                <w:szCs w:val="24"/>
              </w:rPr>
            </w:pPr>
            <w:r>
              <w:rPr>
                <w:sz w:val="24"/>
                <w:szCs w:val="24"/>
              </w:rPr>
              <w:t>………………..</w:t>
            </w:r>
          </w:p>
        </w:tc>
        <w:tc>
          <w:tcPr>
            <w:tcW w:w="3527" w:type="dxa"/>
          </w:tcPr>
          <w:p w:rsidR="007759BE" w:rsidRPr="003C38FB" w:rsidRDefault="007759BE" w:rsidP="0042231D">
            <w:pPr>
              <w:pStyle w:val="Paragrafoelenco"/>
              <w:numPr>
                <w:ilvl w:val="0"/>
                <w:numId w:val="13"/>
              </w:numPr>
              <w:jc w:val="both"/>
              <w:rPr>
                <w:sz w:val="24"/>
                <w:szCs w:val="24"/>
              </w:rPr>
            </w:pPr>
            <w:r w:rsidRPr="003C38FB">
              <w:rPr>
                <w:sz w:val="24"/>
                <w:szCs w:val="24"/>
              </w:rPr>
              <w:t>Rapporti con le scuole sedi di seggio</w:t>
            </w:r>
          </w:p>
        </w:tc>
        <w:tc>
          <w:tcPr>
            <w:tcW w:w="2882" w:type="dxa"/>
          </w:tcPr>
          <w:p w:rsidR="007759BE" w:rsidRPr="003C38FB" w:rsidRDefault="007A6107" w:rsidP="007759BE">
            <w:pPr>
              <w:jc w:val="center"/>
              <w:rPr>
                <w:sz w:val="24"/>
                <w:szCs w:val="24"/>
              </w:rPr>
            </w:pPr>
            <w:r>
              <w:rPr>
                <w:sz w:val="24"/>
                <w:szCs w:val="24"/>
              </w:rPr>
              <w:t>…………………….</w:t>
            </w:r>
          </w:p>
        </w:tc>
      </w:tr>
    </w:tbl>
    <w:p w:rsidR="00461AB7" w:rsidRPr="003C38FB" w:rsidRDefault="00461AB7" w:rsidP="00461AB7">
      <w:pPr>
        <w:jc w:val="both"/>
        <w:rPr>
          <w:sz w:val="24"/>
          <w:szCs w:val="24"/>
        </w:rPr>
      </w:pPr>
    </w:p>
    <w:p w:rsidR="00461AB7" w:rsidRPr="003C38FB" w:rsidRDefault="00461AB7" w:rsidP="00461AB7">
      <w:pPr>
        <w:jc w:val="both"/>
        <w:rPr>
          <w:sz w:val="24"/>
          <w:szCs w:val="24"/>
        </w:rPr>
      </w:pPr>
    </w:p>
    <w:p w:rsidR="00461AB7" w:rsidRPr="003C38FB" w:rsidRDefault="00461AB7" w:rsidP="00461AB7">
      <w:pPr>
        <w:jc w:val="both"/>
        <w:rPr>
          <w:sz w:val="24"/>
          <w:szCs w:val="24"/>
        </w:rPr>
      </w:pPr>
      <w:r w:rsidRPr="003C38FB">
        <w:rPr>
          <w:sz w:val="24"/>
          <w:szCs w:val="24"/>
        </w:rPr>
        <w:t xml:space="preserve">assegnando pertanto uno specifico ruolo di supervisione e coordinamento in capo al </w:t>
      </w:r>
      <w:r w:rsidR="007A6107">
        <w:rPr>
          <w:sz w:val="24"/>
          <w:szCs w:val="24"/>
        </w:rPr>
        <w:t xml:space="preserve">(inserire il Segretario o vice segretario o dirigente) </w:t>
      </w:r>
      <w:r w:rsidRPr="003C38FB">
        <w:rPr>
          <w:sz w:val="24"/>
          <w:szCs w:val="24"/>
        </w:rPr>
        <w:t>il quale assicurerà la direzione complessiva ed il coordinamento delle attività dei singoli dirigenti e dell’apparato interessato;</w:t>
      </w:r>
    </w:p>
    <w:p w:rsidR="00461AB7" w:rsidRPr="003C38FB" w:rsidRDefault="00461AB7" w:rsidP="00461AB7">
      <w:pPr>
        <w:jc w:val="both"/>
        <w:rPr>
          <w:sz w:val="24"/>
          <w:szCs w:val="24"/>
        </w:rPr>
      </w:pPr>
    </w:p>
    <w:p w:rsidR="00461AB7" w:rsidRPr="003C38FB" w:rsidRDefault="00461AB7" w:rsidP="00461AB7">
      <w:pPr>
        <w:pStyle w:val="Corpotesto"/>
        <w:rPr>
          <w:sz w:val="24"/>
          <w:szCs w:val="24"/>
        </w:rPr>
      </w:pPr>
      <w:r w:rsidRPr="003C38FB">
        <w:rPr>
          <w:sz w:val="24"/>
          <w:szCs w:val="24"/>
        </w:rPr>
        <w:t>Ritenuto altresì, che per consentire maggiore flessibilità organizzativa delle operazioni elettorali</w:t>
      </w:r>
      <w:r w:rsidR="007759BE" w:rsidRPr="003C38FB">
        <w:rPr>
          <w:sz w:val="24"/>
          <w:szCs w:val="24"/>
        </w:rPr>
        <w:t xml:space="preserve"> in deroga a quanto prescritto nel PEG,</w:t>
      </w:r>
      <w:r w:rsidRPr="003C38FB">
        <w:rPr>
          <w:sz w:val="24"/>
          <w:szCs w:val="24"/>
        </w:rPr>
        <w:t xml:space="preserve"> per l’assegnazione delle risorse destinate alle spese per la consultazione </w:t>
      </w:r>
      <w:r w:rsidR="007A6107">
        <w:rPr>
          <w:sz w:val="24"/>
          <w:szCs w:val="24"/>
        </w:rPr>
        <w:t>del………………..</w:t>
      </w:r>
      <w:r w:rsidRPr="003C38FB">
        <w:rPr>
          <w:sz w:val="24"/>
          <w:szCs w:val="24"/>
        </w:rPr>
        <w:t>, appare opportuno che l’attività istruttoria degli atti presupposti di ogni impegno di spesa e l’adozione dei medesimi possa essere delegata ai dirigenti dei singoli Servizi interessati, i quali provvederanno sotto la supervisione d</w:t>
      </w:r>
      <w:r w:rsidR="007A6107">
        <w:rPr>
          <w:sz w:val="24"/>
          <w:szCs w:val="24"/>
        </w:rPr>
        <w:t>i  (inserire il Segretario o vice segretario o dirigente)</w:t>
      </w:r>
      <w:r w:rsidRPr="003C38FB">
        <w:rPr>
          <w:sz w:val="24"/>
          <w:szCs w:val="24"/>
        </w:rPr>
        <w:t xml:space="preserve"> anche con riferimento alle prestazioni straordinarie del personale, che saranno impegnate ed autorizzate con atto di competenza del</w:t>
      </w:r>
      <w:r w:rsidR="007759BE" w:rsidRPr="003C38FB">
        <w:rPr>
          <w:sz w:val="24"/>
          <w:szCs w:val="24"/>
        </w:rPr>
        <w:t xml:space="preserve"> dirigente del Settore Risorse Umane e Organizzazione;</w:t>
      </w:r>
    </w:p>
    <w:p w:rsidR="007759BE" w:rsidRPr="003C38FB" w:rsidRDefault="007759BE" w:rsidP="00461AB7">
      <w:pPr>
        <w:pStyle w:val="Corpotesto"/>
        <w:rPr>
          <w:sz w:val="24"/>
          <w:szCs w:val="24"/>
        </w:rPr>
      </w:pPr>
    </w:p>
    <w:p w:rsidR="00461AB7" w:rsidRPr="003C38FB" w:rsidRDefault="00461AB7" w:rsidP="00461AB7">
      <w:pPr>
        <w:pStyle w:val="Corpotesto"/>
        <w:rPr>
          <w:sz w:val="24"/>
          <w:szCs w:val="24"/>
        </w:rPr>
      </w:pPr>
      <w:r w:rsidRPr="003C38FB">
        <w:rPr>
          <w:sz w:val="24"/>
          <w:szCs w:val="24"/>
        </w:rPr>
        <w:t xml:space="preserve">Ritenuto, inoltre, che con riferimento all’attività di autenticazione delle firme richiesta per la presentazione delle candidature, al Direttore del Settore </w:t>
      </w:r>
      <w:r w:rsidR="007A6107">
        <w:rPr>
          <w:sz w:val="24"/>
          <w:szCs w:val="24"/>
        </w:rPr>
        <w:t>………………</w:t>
      </w:r>
      <w:r w:rsidRPr="003C38FB">
        <w:rPr>
          <w:sz w:val="24"/>
          <w:szCs w:val="24"/>
        </w:rPr>
        <w:t xml:space="preserve"> </w:t>
      </w:r>
      <w:r w:rsidR="007A6107">
        <w:rPr>
          <w:sz w:val="24"/>
          <w:szCs w:val="24"/>
        </w:rPr>
        <w:t>……………</w:t>
      </w:r>
      <w:r w:rsidRPr="003C38FB">
        <w:rPr>
          <w:sz w:val="24"/>
          <w:szCs w:val="24"/>
        </w:rPr>
        <w:t xml:space="preserve">, possa essere </w:t>
      </w:r>
      <w:r w:rsidRPr="003C38FB">
        <w:rPr>
          <w:sz w:val="24"/>
          <w:szCs w:val="24"/>
        </w:rPr>
        <w:lastRenderedPageBreak/>
        <w:t xml:space="preserve">assegnato oltre al personale permanentemente incaricato della funzione di autenticazione, il personale </w:t>
      </w:r>
      <w:r w:rsidR="003C38FB">
        <w:rPr>
          <w:sz w:val="24"/>
          <w:szCs w:val="24"/>
        </w:rPr>
        <w:t>dipendente appositamente incaricato che</w:t>
      </w:r>
      <w:r w:rsidRPr="003C38FB">
        <w:rPr>
          <w:sz w:val="24"/>
          <w:szCs w:val="24"/>
        </w:rPr>
        <w:t xml:space="preserve"> dovrà procedere all’autenticazione nel rispetto delle urgenti disposizioni in materia, durante l’orario di servizio ordinario e/o straordinario preventivamente autorizzato;</w:t>
      </w:r>
    </w:p>
    <w:p w:rsidR="00461AB7" w:rsidRPr="003C38FB" w:rsidRDefault="00461AB7" w:rsidP="00461AB7">
      <w:pPr>
        <w:jc w:val="both"/>
        <w:rPr>
          <w:sz w:val="24"/>
          <w:szCs w:val="24"/>
        </w:rPr>
      </w:pPr>
    </w:p>
    <w:p w:rsidR="00461AB7" w:rsidRPr="003C38FB" w:rsidRDefault="00461AB7" w:rsidP="00461AB7">
      <w:pPr>
        <w:jc w:val="both"/>
        <w:rPr>
          <w:sz w:val="24"/>
          <w:szCs w:val="24"/>
        </w:rPr>
      </w:pPr>
      <w:r w:rsidRPr="003C38FB">
        <w:rPr>
          <w:sz w:val="24"/>
          <w:szCs w:val="24"/>
        </w:rPr>
        <w:t>Visto il D.Lgs n. 150/2009;</w:t>
      </w:r>
    </w:p>
    <w:p w:rsidR="00461AB7" w:rsidRPr="003C38FB" w:rsidRDefault="00461AB7" w:rsidP="00461AB7">
      <w:pPr>
        <w:jc w:val="both"/>
        <w:rPr>
          <w:sz w:val="24"/>
          <w:szCs w:val="24"/>
        </w:rPr>
      </w:pPr>
    </w:p>
    <w:p w:rsidR="00461AB7" w:rsidRPr="003C38FB" w:rsidRDefault="00461AB7" w:rsidP="00461AB7">
      <w:pPr>
        <w:jc w:val="both"/>
        <w:rPr>
          <w:sz w:val="24"/>
          <w:szCs w:val="24"/>
        </w:rPr>
      </w:pPr>
      <w:r w:rsidRPr="003C38FB">
        <w:rPr>
          <w:sz w:val="24"/>
          <w:szCs w:val="24"/>
        </w:rPr>
        <w:t>Visto il D.Lgs n. 165/2001;</w:t>
      </w:r>
    </w:p>
    <w:p w:rsidR="00461AB7" w:rsidRPr="003C38FB" w:rsidRDefault="00461AB7" w:rsidP="00461AB7">
      <w:pPr>
        <w:jc w:val="both"/>
        <w:rPr>
          <w:sz w:val="24"/>
          <w:szCs w:val="24"/>
        </w:rPr>
      </w:pPr>
    </w:p>
    <w:p w:rsidR="00461AB7" w:rsidRPr="003C38FB" w:rsidRDefault="00461AB7" w:rsidP="00461AB7">
      <w:pPr>
        <w:jc w:val="both"/>
        <w:rPr>
          <w:sz w:val="24"/>
          <w:szCs w:val="24"/>
        </w:rPr>
      </w:pPr>
      <w:r w:rsidRPr="003C38FB">
        <w:rPr>
          <w:sz w:val="24"/>
          <w:szCs w:val="24"/>
        </w:rPr>
        <w:t>Ravvisata la necessità di rendere la presente deliberazione immediatamente eseguibile ai sensi e per gli effetti dell’art.  134, comma 4, del T.U. n. 267 del 18.8.2000, al fine di avviare con immediatezza la procedura per la consultazione elettorale di cui trattasi;</w:t>
      </w:r>
    </w:p>
    <w:p w:rsidR="00461AB7" w:rsidRPr="003C38FB" w:rsidRDefault="00461AB7" w:rsidP="00461AB7">
      <w:pPr>
        <w:jc w:val="both"/>
        <w:rPr>
          <w:sz w:val="24"/>
          <w:szCs w:val="24"/>
        </w:rPr>
      </w:pPr>
    </w:p>
    <w:p w:rsidR="00461AB7" w:rsidRPr="003C38FB" w:rsidRDefault="00461AB7" w:rsidP="00461AB7">
      <w:pPr>
        <w:jc w:val="both"/>
        <w:rPr>
          <w:sz w:val="24"/>
          <w:szCs w:val="24"/>
        </w:rPr>
      </w:pPr>
      <w:r w:rsidRPr="003C38FB">
        <w:rPr>
          <w:sz w:val="24"/>
          <w:szCs w:val="24"/>
        </w:rPr>
        <w:t>Rilevato che le attività da concretizzare, in base alle previsioni di spesa segnalate dai vari servizi, determinano una spesa complessiva presunta</w:t>
      </w:r>
      <w:r w:rsidR="007A0183" w:rsidRPr="003C38FB">
        <w:rPr>
          <w:sz w:val="24"/>
          <w:szCs w:val="24"/>
        </w:rPr>
        <w:t>,</w:t>
      </w:r>
      <w:r w:rsidR="003C38FB">
        <w:rPr>
          <w:sz w:val="24"/>
          <w:szCs w:val="24"/>
        </w:rPr>
        <w:t xml:space="preserve"> </w:t>
      </w:r>
      <w:r w:rsidR="007A0183" w:rsidRPr="003C38FB">
        <w:rPr>
          <w:sz w:val="24"/>
          <w:szCs w:val="24"/>
        </w:rPr>
        <w:t xml:space="preserve">per </w:t>
      </w:r>
      <w:r w:rsidR="003C38FB">
        <w:rPr>
          <w:sz w:val="24"/>
          <w:szCs w:val="24"/>
        </w:rPr>
        <w:t>complessivi €</w:t>
      </w:r>
      <w:r w:rsidR="007A0183" w:rsidRPr="003C38FB">
        <w:rPr>
          <w:sz w:val="24"/>
          <w:szCs w:val="24"/>
        </w:rPr>
        <w:t xml:space="preserve"> </w:t>
      </w:r>
      <w:r w:rsidR="007A6107">
        <w:rPr>
          <w:sz w:val="24"/>
          <w:szCs w:val="24"/>
        </w:rPr>
        <w:t>…………………..</w:t>
      </w:r>
      <w:r w:rsidRPr="003C38FB">
        <w:rPr>
          <w:sz w:val="24"/>
          <w:szCs w:val="24"/>
        </w:rPr>
        <w:t xml:space="preserve">, a carico dello Stato e pertanto dallo stesso opportunamente rimborsati; </w:t>
      </w:r>
    </w:p>
    <w:p w:rsidR="00461AB7" w:rsidRPr="003C38FB" w:rsidRDefault="00461AB7" w:rsidP="00461AB7">
      <w:pPr>
        <w:jc w:val="both"/>
        <w:rPr>
          <w:sz w:val="24"/>
          <w:szCs w:val="24"/>
        </w:rPr>
      </w:pPr>
    </w:p>
    <w:p w:rsidR="00461AB7" w:rsidRPr="003C38FB" w:rsidRDefault="00461AB7" w:rsidP="00461AB7">
      <w:pPr>
        <w:pStyle w:val="frontedel1"/>
        <w:jc w:val="both"/>
        <w:rPr>
          <w:szCs w:val="24"/>
        </w:rPr>
      </w:pPr>
      <w:r w:rsidRPr="003C38FB">
        <w:rPr>
          <w:szCs w:val="24"/>
        </w:rPr>
        <w:t>Acquisiti gli</w:t>
      </w:r>
      <w:r w:rsidRPr="003C38FB">
        <w:rPr>
          <w:b/>
          <w:szCs w:val="24"/>
        </w:rPr>
        <w:t xml:space="preserve"> </w:t>
      </w:r>
      <w:r w:rsidRPr="003C38FB">
        <w:rPr>
          <w:szCs w:val="24"/>
        </w:rPr>
        <w:t>allegati pareri favorevoli in ordine alla regolarità tecnico-amministrativa e contabile  dei responsabili dei servizi competenti resi ai sensi dell’art. 49, comma 1, del TUEL n. 267/2000 nonché l’attestazione di copertura finanziaria, se richiesta, ai sensi dell’art. 153 del TUEL n. 267/2000 e del vigente regolamento comunale di contabilità;</w:t>
      </w:r>
    </w:p>
    <w:p w:rsidR="00461AB7" w:rsidRPr="003C38FB" w:rsidRDefault="00461AB7" w:rsidP="00461AB7">
      <w:pPr>
        <w:jc w:val="both"/>
        <w:rPr>
          <w:sz w:val="24"/>
          <w:szCs w:val="24"/>
        </w:rPr>
      </w:pPr>
    </w:p>
    <w:p w:rsidR="00461AB7" w:rsidRPr="003C38FB" w:rsidRDefault="00461AB7" w:rsidP="00461AB7">
      <w:pPr>
        <w:pStyle w:val="frontedel1"/>
        <w:jc w:val="both"/>
        <w:rPr>
          <w:szCs w:val="24"/>
        </w:rPr>
      </w:pPr>
      <w:r w:rsidRPr="003C38FB">
        <w:rPr>
          <w:szCs w:val="24"/>
        </w:rPr>
        <w:t xml:space="preserve">Acquisito il parere favorevole espresso dal </w:t>
      </w:r>
      <w:r w:rsidR="005E6013">
        <w:rPr>
          <w:szCs w:val="24"/>
        </w:rPr>
        <w:t>___________________________________</w:t>
      </w:r>
      <w:r w:rsidRPr="003C38FB">
        <w:rPr>
          <w:szCs w:val="24"/>
        </w:rPr>
        <w:t xml:space="preserve"> in termini di conformità della proposta, alle Leggi, allo Statuto e ai Regolamenti;</w:t>
      </w:r>
    </w:p>
    <w:p w:rsidR="00461AB7" w:rsidRPr="003C38FB" w:rsidRDefault="00461AB7" w:rsidP="00461AB7">
      <w:pPr>
        <w:jc w:val="both"/>
        <w:rPr>
          <w:sz w:val="24"/>
          <w:szCs w:val="24"/>
        </w:rPr>
      </w:pPr>
    </w:p>
    <w:p w:rsidR="00461AB7" w:rsidRPr="003C38FB" w:rsidRDefault="00461AB7" w:rsidP="00461AB7">
      <w:pPr>
        <w:pStyle w:val="frontedel1"/>
        <w:jc w:val="center"/>
        <w:rPr>
          <w:b/>
          <w:szCs w:val="24"/>
        </w:rPr>
      </w:pPr>
    </w:p>
    <w:p w:rsidR="00461AB7" w:rsidRPr="003C38FB" w:rsidRDefault="00461AB7" w:rsidP="00461AB7">
      <w:pPr>
        <w:pStyle w:val="frontedel1"/>
        <w:jc w:val="center"/>
        <w:rPr>
          <w:b/>
          <w:szCs w:val="24"/>
        </w:rPr>
      </w:pPr>
      <w:r w:rsidRPr="003C38FB">
        <w:rPr>
          <w:b/>
          <w:szCs w:val="24"/>
        </w:rPr>
        <w:t>DELIBERA</w:t>
      </w:r>
    </w:p>
    <w:p w:rsidR="00461AB7" w:rsidRPr="003C38FB" w:rsidRDefault="00461AB7" w:rsidP="00461AB7">
      <w:pPr>
        <w:pStyle w:val="frontedel1"/>
        <w:jc w:val="center"/>
        <w:rPr>
          <w:b/>
          <w:szCs w:val="24"/>
        </w:rPr>
      </w:pPr>
    </w:p>
    <w:p w:rsidR="00461AB7" w:rsidRPr="003C38FB" w:rsidRDefault="00461AB7" w:rsidP="00461AB7">
      <w:pPr>
        <w:numPr>
          <w:ilvl w:val="0"/>
          <w:numId w:val="4"/>
        </w:numPr>
        <w:tabs>
          <w:tab w:val="clear" w:pos="720"/>
          <w:tab w:val="num" w:pos="426"/>
        </w:tabs>
        <w:ind w:left="426" w:hanging="426"/>
        <w:jc w:val="both"/>
        <w:rPr>
          <w:sz w:val="24"/>
          <w:szCs w:val="24"/>
        </w:rPr>
      </w:pPr>
      <w:r w:rsidRPr="003C38FB">
        <w:rPr>
          <w:sz w:val="24"/>
          <w:szCs w:val="24"/>
        </w:rPr>
        <w:t xml:space="preserve">di emanare  i seguenti indirizzi operativi per </w:t>
      </w:r>
      <w:r w:rsidR="005E6013">
        <w:rPr>
          <w:sz w:val="24"/>
          <w:szCs w:val="24"/>
        </w:rPr>
        <w:t>le elezioni europee del</w:t>
      </w:r>
      <w:r w:rsidR="007A6107">
        <w:rPr>
          <w:sz w:val="24"/>
          <w:szCs w:val="24"/>
        </w:rPr>
        <w:t>………………….</w:t>
      </w:r>
      <w:r w:rsidRPr="003C38FB">
        <w:rPr>
          <w:sz w:val="24"/>
          <w:szCs w:val="24"/>
        </w:rPr>
        <w:t>:</w:t>
      </w:r>
    </w:p>
    <w:p w:rsidR="00461AB7" w:rsidRPr="003C38FB" w:rsidRDefault="00461AB7" w:rsidP="00461AB7">
      <w:pPr>
        <w:ind w:left="360"/>
        <w:jc w:val="both"/>
        <w:rPr>
          <w:sz w:val="24"/>
          <w:szCs w:val="24"/>
        </w:rPr>
      </w:pPr>
    </w:p>
    <w:p w:rsidR="00461AB7" w:rsidRPr="003C38FB" w:rsidRDefault="00461AB7" w:rsidP="00461AB7">
      <w:pPr>
        <w:numPr>
          <w:ilvl w:val="0"/>
          <w:numId w:val="3"/>
        </w:numPr>
        <w:jc w:val="both"/>
        <w:rPr>
          <w:sz w:val="24"/>
          <w:szCs w:val="24"/>
        </w:rPr>
      </w:pPr>
      <w:r w:rsidRPr="003C38FB">
        <w:rPr>
          <w:sz w:val="24"/>
          <w:szCs w:val="24"/>
        </w:rPr>
        <w:t>l’attività di coordinamento, supervisione, direzione generale e complessiva delle attività in argomento sono affidate</w:t>
      </w:r>
      <w:r w:rsidR="007A6107">
        <w:rPr>
          <w:sz w:val="24"/>
          <w:szCs w:val="24"/>
        </w:rPr>
        <w:t xml:space="preserve"> a (inserire il Segretario o vice segretario o dirigente)</w:t>
      </w:r>
      <w:r w:rsidRPr="003C38FB">
        <w:rPr>
          <w:sz w:val="24"/>
          <w:szCs w:val="24"/>
        </w:rPr>
        <w:t>;</w:t>
      </w:r>
    </w:p>
    <w:p w:rsidR="00461AB7" w:rsidRPr="003C38FB" w:rsidRDefault="00461AB7" w:rsidP="00461AB7">
      <w:pPr>
        <w:ind w:left="360"/>
        <w:jc w:val="both"/>
        <w:rPr>
          <w:sz w:val="24"/>
          <w:szCs w:val="24"/>
        </w:rPr>
      </w:pPr>
    </w:p>
    <w:p w:rsidR="00461AB7" w:rsidRPr="003C38FB" w:rsidRDefault="00461AB7" w:rsidP="00461AB7">
      <w:pPr>
        <w:numPr>
          <w:ilvl w:val="0"/>
          <w:numId w:val="3"/>
        </w:numPr>
        <w:jc w:val="both"/>
        <w:rPr>
          <w:sz w:val="24"/>
          <w:szCs w:val="24"/>
        </w:rPr>
      </w:pPr>
      <w:r w:rsidRPr="003C38FB">
        <w:rPr>
          <w:sz w:val="24"/>
          <w:szCs w:val="24"/>
        </w:rPr>
        <w:t>sulla base delle esigenze  dell’Ufficio Elettorale  saranno adottate dalla struttura sopra indicata ordini di servizio al personale, compresi i dirigenti e le posizioni organizzative, misure organizzative e logistiche e quant’altro necessario ed opportuno per  assicurare gli adempimenti tecnico-operativi delle consultazioni, anche con prestazioni straordinarie di lavoro, per le quali si provvederà con le conseguenti determin</w:t>
      </w:r>
      <w:r w:rsidR="003C38FB">
        <w:rPr>
          <w:sz w:val="24"/>
          <w:szCs w:val="24"/>
        </w:rPr>
        <w:t>azioni</w:t>
      </w:r>
      <w:r w:rsidRPr="003C38FB">
        <w:rPr>
          <w:sz w:val="24"/>
          <w:szCs w:val="24"/>
        </w:rPr>
        <w:t xml:space="preserve"> di impegni di spesa e di liquidazione, in base alle dichiarazioni e verifiche dei singoli responsabili;</w:t>
      </w:r>
    </w:p>
    <w:p w:rsidR="00461AB7" w:rsidRPr="003C38FB" w:rsidRDefault="00461AB7" w:rsidP="00461AB7">
      <w:pPr>
        <w:jc w:val="both"/>
        <w:rPr>
          <w:sz w:val="24"/>
          <w:szCs w:val="24"/>
        </w:rPr>
      </w:pPr>
    </w:p>
    <w:p w:rsidR="00461AB7" w:rsidRPr="003C38FB" w:rsidRDefault="00461AB7" w:rsidP="00461AB7">
      <w:pPr>
        <w:numPr>
          <w:ilvl w:val="0"/>
          <w:numId w:val="3"/>
        </w:numPr>
        <w:jc w:val="both"/>
        <w:rPr>
          <w:sz w:val="24"/>
          <w:szCs w:val="24"/>
        </w:rPr>
      </w:pPr>
      <w:r w:rsidRPr="003C38FB">
        <w:rPr>
          <w:sz w:val="24"/>
          <w:szCs w:val="24"/>
        </w:rPr>
        <w:t>i provvedimenti gestionali per le forniture di servizi ed acquisto di beni e strumenti (in particolare determin</w:t>
      </w:r>
      <w:r w:rsidR="005E6013">
        <w:rPr>
          <w:sz w:val="24"/>
          <w:szCs w:val="24"/>
        </w:rPr>
        <w:t>azioni</w:t>
      </w:r>
      <w:r w:rsidRPr="003C38FB">
        <w:rPr>
          <w:sz w:val="24"/>
          <w:szCs w:val="24"/>
        </w:rPr>
        <w:t xml:space="preserve"> di impegno e liquidazione delle singole spese), fatte salve quelle relative a fasi procedimentali di carattere generale relative all’Ufficio Elettorale che saranno adottate dal Direttore del Settore </w:t>
      </w:r>
      <w:r w:rsidR="007A6107">
        <w:rPr>
          <w:sz w:val="24"/>
          <w:szCs w:val="24"/>
        </w:rPr>
        <w:t>…………………………</w:t>
      </w:r>
      <w:r w:rsidRPr="003C38FB">
        <w:rPr>
          <w:sz w:val="24"/>
          <w:szCs w:val="24"/>
        </w:rPr>
        <w:t xml:space="preserve">, con la supervisione del </w:t>
      </w:r>
      <w:r w:rsidR="003C38FB">
        <w:rPr>
          <w:sz w:val="24"/>
          <w:szCs w:val="24"/>
        </w:rPr>
        <w:t xml:space="preserve"> </w:t>
      </w:r>
      <w:r w:rsidRPr="003C38FB">
        <w:rPr>
          <w:sz w:val="24"/>
          <w:szCs w:val="24"/>
        </w:rPr>
        <w:t xml:space="preserve">Segretario Generale, saranno assunti dai singoli dirigenti che si attiveranno come centro di spesa secondo l’articolazione funzionale sotto indicata e dovranno essere contestualmente comunicati al Settore Servizi titolare del Centro di Responsabilità; </w:t>
      </w:r>
    </w:p>
    <w:p w:rsidR="00A11624" w:rsidRPr="003C38FB" w:rsidRDefault="00A11624" w:rsidP="00A11624">
      <w:pPr>
        <w:pStyle w:val="Paragrafoelenco"/>
        <w:rPr>
          <w:sz w:val="24"/>
          <w:szCs w:val="24"/>
        </w:rPr>
      </w:pPr>
    </w:p>
    <w:p w:rsidR="00461AB7" w:rsidRPr="003C38FB" w:rsidRDefault="00461AB7" w:rsidP="00461AB7">
      <w:pPr>
        <w:pStyle w:val="Corpotesto"/>
        <w:numPr>
          <w:ilvl w:val="0"/>
          <w:numId w:val="4"/>
        </w:numPr>
        <w:tabs>
          <w:tab w:val="clear" w:pos="720"/>
          <w:tab w:val="num" w:pos="426"/>
        </w:tabs>
        <w:ind w:left="426" w:hanging="426"/>
        <w:rPr>
          <w:sz w:val="24"/>
          <w:szCs w:val="24"/>
        </w:rPr>
      </w:pPr>
      <w:r w:rsidRPr="003C38FB">
        <w:rPr>
          <w:sz w:val="24"/>
          <w:szCs w:val="24"/>
        </w:rPr>
        <w:t xml:space="preserve">di assegnare al Direttore del Settore </w:t>
      </w:r>
      <w:r w:rsidR="007A6107">
        <w:rPr>
          <w:sz w:val="24"/>
          <w:szCs w:val="24"/>
        </w:rPr>
        <w:t>…………………………..</w:t>
      </w:r>
      <w:r w:rsidRPr="003C38FB">
        <w:rPr>
          <w:sz w:val="24"/>
          <w:szCs w:val="24"/>
        </w:rPr>
        <w:t xml:space="preserve">, oltre al personale permanentemente incaricato della funzione di autenticazione </w:t>
      </w:r>
      <w:r w:rsidR="00237B28" w:rsidRPr="003C38FB">
        <w:rPr>
          <w:sz w:val="24"/>
          <w:szCs w:val="24"/>
        </w:rPr>
        <w:t xml:space="preserve">il personale </w:t>
      </w:r>
      <w:r w:rsidR="00237B28">
        <w:rPr>
          <w:sz w:val="24"/>
          <w:szCs w:val="24"/>
        </w:rPr>
        <w:t>dipendente appositamente incaricato che</w:t>
      </w:r>
      <w:r w:rsidR="00237B28" w:rsidRPr="003C38FB">
        <w:rPr>
          <w:sz w:val="24"/>
          <w:szCs w:val="24"/>
        </w:rPr>
        <w:t xml:space="preserve"> dovrà procedere all’autenticazione nel rispetto delle urgenti disposizioni in materia, durante l’orario di servizio ordinario e/o straordinario preventivamente autorizzato</w:t>
      </w:r>
      <w:r w:rsidRPr="003C38FB">
        <w:rPr>
          <w:sz w:val="24"/>
          <w:szCs w:val="24"/>
        </w:rPr>
        <w:t xml:space="preserve"> con riferimento all’attività di autenticazione delle firme richiesta per la presentazione delle candidature;</w:t>
      </w:r>
    </w:p>
    <w:p w:rsidR="00461AB7" w:rsidRPr="003C38FB" w:rsidRDefault="00461AB7" w:rsidP="00461AB7">
      <w:pPr>
        <w:jc w:val="both"/>
        <w:rPr>
          <w:sz w:val="24"/>
          <w:szCs w:val="24"/>
        </w:rPr>
      </w:pPr>
    </w:p>
    <w:p w:rsidR="009565D8" w:rsidRPr="003C38FB" w:rsidRDefault="00461AB7" w:rsidP="009565D8">
      <w:pPr>
        <w:numPr>
          <w:ilvl w:val="0"/>
          <w:numId w:val="5"/>
        </w:numPr>
        <w:ind w:left="360"/>
        <w:jc w:val="both"/>
        <w:rPr>
          <w:sz w:val="24"/>
          <w:szCs w:val="24"/>
        </w:rPr>
      </w:pPr>
      <w:r w:rsidRPr="003C38FB">
        <w:rPr>
          <w:sz w:val="24"/>
          <w:szCs w:val="24"/>
        </w:rPr>
        <w:lastRenderedPageBreak/>
        <w:t xml:space="preserve">di approvare il quadro generale, </w:t>
      </w:r>
      <w:r w:rsidR="006B53D0" w:rsidRPr="003C38FB">
        <w:rPr>
          <w:sz w:val="24"/>
          <w:szCs w:val="24"/>
        </w:rPr>
        <w:t xml:space="preserve">per una </w:t>
      </w:r>
      <w:r w:rsidR="00ED6D1D" w:rsidRPr="003C38FB">
        <w:rPr>
          <w:sz w:val="24"/>
          <w:szCs w:val="24"/>
        </w:rPr>
        <w:t xml:space="preserve">complessiva </w:t>
      </w:r>
      <w:r w:rsidR="006B53D0" w:rsidRPr="003C38FB">
        <w:rPr>
          <w:sz w:val="24"/>
          <w:szCs w:val="24"/>
        </w:rPr>
        <w:t xml:space="preserve">spesa presunta di </w:t>
      </w:r>
      <w:r w:rsidR="006D4AAD" w:rsidRPr="003C38FB">
        <w:rPr>
          <w:sz w:val="24"/>
          <w:szCs w:val="24"/>
        </w:rPr>
        <w:t>€</w:t>
      </w:r>
      <w:r w:rsidR="006B53D0" w:rsidRPr="003C38FB">
        <w:rPr>
          <w:sz w:val="24"/>
          <w:szCs w:val="24"/>
        </w:rPr>
        <w:t xml:space="preserve"> </w:t>
      </w:r>
      <w:r w:rsidR="007A6107">
        <w:rPr>
          <w:sz w:val="24"/>
          <w:szCs w:val="24"/>
        </w:rPr>
        <w:t>……………………….</w:t>
      </w:r>
      <w:r w:rsidR="009565D8" w:rsidRPr="003C38FB">
        <w:rPr>
          <w:sz w:val="24"/>
          <w:szCs w:val="24"/>
        </w:rPr>
        <w:t>;</w:t>
      </w:r>
    </w:p>
    <w:p w:rsidR="009565D8" w:rsidRPr="003C38FB" w:rsidRDefault="009565D8" w:rsidP="009565D8">
      <w:pPr>
        <w:ind w:left="360"/>
        <w:jc w:val="both"/>
        <w:rPr>
          <w:sz w:val="24"/>
          <w:szCs w:val="24"/>
        </w:rPr>
      </w:pPr>
    </w:p>
    <w:p w:rsidR="008E70F7" w:rsidRPr="003C38FB" w:rsidRDefault="009565D8" w:rsidP="009565D8">
      <w:pPr>
        <w:pStyle w:val="Paragrafoelenco"/>
        <w:numPr>
          <w:ilvl w:val="0"/>
          <w:numId w:val="5"/>
        </w:numPr>
        <w:ind w:left="360"/>
        <w:jc w:val="both"/>
        <w:rPr>
          <w:sz w:val="24"/>
          <w:szCs w:val="24"/>
        </w:rPr>
      </w:pPr>
      <w:r w:rsidRPr="003C38FB">
        <w:rPr>
          <w:sz w:val="24"/>
          <w:szCs w:val="24"/>
        </w:rPr>
        <w:t>Che l’importo relativo all’organizzazione della consultazione elettorale trova capienza ne</w:t>
      </w:r>
      <w:r w:rsidR="008E70F7" w:rsidRPr="003C38FB">
        <w:rPr>
          <w:sz w:val="24"/>
          <w:szCs w:val="24"/>
        </w:rPr>
        <w:t>i</w:t>
      </w:r>
      <w:r w:rsidRPr="003C38FB">
        <w:rPr>
          <w:sz w:val="24"/>
          <w:szCs w:val="24"/>
        </w:rPr>
        <w:t xml:space="preserve"> capitol</w:t>
      </w:r>
      <w:r w:rsidR="008E70F7" w:rsidRPr="003C38FB">
        <w:rPr>
          <w:sz w:val="24"/>
          <w:szCs w:val="24"/>
        </w:rPr>
        <w:t>i:</w:t>
      </w:r>
    </w:p>
    <w:p w:rsidR="008E70F7" w:rsidRPr="003C38FB" w:rsidRDefault="008E70F7" w:rsidP="008E70F7">
      <w:pPr>
        <w:pStyle w:val="Paragrafoelenco"/>
        <w:rPr>
          <w:sz w:val="24"/>
          <w:szCs w:val="24"/>
        </w:rPr>
      </w:pPr>
    </w:p>
    <w:p w:rsidR="009565D8" w:rsidRPr="003C38FB" w:rsidRDefault="009565D8" w:rsidP="008E70F7">
      <w:pPr>
        <w:pStyle w:val="Paragrafoelenco"/>
        <w:numPr>
          <w:ilvl w:val="0"/>
          <w:numId w:val="5"/>
        </w:numPr>
        <w:ind w:left="644"/>
        <w:jc w:val="both"/>
        <w:rPr>
          <w:sz w:val="24"/>
          <w:szCs w:val="24"/>
        </w:rPr>
      </w:pPr>
      <w:r w:rsidRPr="003C38FB">
        <w:rPr>
          <w:sz w:val="24"/>
          <w:szCs w:val="24"/>
        </w:rPr>
        <w:t xml:space="preserve"> </w:t>
      </w:r>
      <w:r w:rsidR="007A6107">
        <w:rPr>
          <w:bCs/>
          <w:sz w:val="24"/>
          <w:szCs w:val="24"/>
        </w:rPr>
        <w:t>……………………………………..</w:t>
      </w:r>
    </w:p>
    <w:p w:rsidR="008E70F7" w:rsidRPr="003C38FB" w:rsidRDefault="008E70F7" w:rsidP="008E70F7">
      <w:pPr>
        <w:pStyle w:val="Paragrafoelenco"/>
        <w:rPr>
          <w:sz w:val="24"/>
          <w:szCs w:val="24"/>
        </w:rPr>
      </w:pPr>
    </w:p>
    <w:p w:rsidR="008E70F7" w:rsidRPr="003C38FB" w:rsidRDefault="007A6107" w:rsidP="008E70F7">
      <w:pPr>
        <w:pStyle w:val="Paragrafoelenco"/>
        <w:numPr>
          <w:ilvl w:val="0"/>
          <w:numId w:val="5"/>
        </w:numPr>
        <w:ind w:left="644"/>
        <w:jc w:val="both"/>
        <w:rPr>
          <w:sz w:val="24"/>
          <w:szCs w:val="24"/>
        </w:rPr>
      </w:pPr>
      <w:r>
        <w:rPr>
          <w:sz w:val="24"/>
          <w:szCs w:val="24"/>
        </w:rPr>
        <w:t>……………………………………………</w:t>
      </w:r>
    </w:p>
    <w:p w:rsidR="00461AB7" w:rsidRPr="003C38FB" w:rsidRDefault="00461AB7" w:rsidP="009565D8">
      <w:pPr>
        <w:pStyle w:val="Paragrafoelenco"/>
        <w:ind w:left="360"/>
        <w:jc w:val="both"/>
        <w:rPr>
          <w:sz w:val="24"/>
          <w:szCs w:val="24"/>
        </w:rPr>
      </w:pPr>
      <w:r w:rsidRPr="003C38FB">
        <w:rPr>
          <w:sz w:val="24"/>
          <w:szCs w:val="24"/>
        </w:rPr>
        <w:tab/>
      </w:r>
      <w:r w:rsidRPr="003C38FB">
        <w:rPr>
          <w:sz w:val="24"/>
          <w:szCs w:val="24"/>
        </w:rPr>
        <w:tab/>
      </w:r>
      <w:r w:rsidRPr="003C38FB">
        <w:rPr>
          <w:sz w:val="24"/>
          <w:szCs w:val="24"/>
        </w:rPr>
        <w:tab/>
      </w:r>
      <w:r w:rsidRPr="003C38FB">
        <w:rPr>
          <w:sz w:val="24"/>
          <w:szCs w:val="24"/>
        </w:rPr>
        <w:tab/>
      </w:r>
    </w:p>
    <w:p w:rsidR="00461AB7" w:rsidRPr="003C38FB" w:rsidRDefault="00461AB7" w:rsidP="00461AB7">
      <w:pPr>
        <w:numPr>
          <w:ilvl w:val="0"/>
          <w:numId w:val="10"/>
        </w:numPr>
        <w:tabs>
          <w:tab w:val="clear" w:pos="720"/>
          <w:tab w:val="num" w:pos="284"/>
        </w:tabs>
        <w:ind w:left="284" w:hanging="284"/>
        <w:jc w:val="both"/>
        <w:rPr>
          <w:sz w:val="24"/>
          <w:szCs w:val="24"/>
        </w:rPr>
      </w:pPr>
      <w:r w:rsidRPr="003C38FB">
        <w:rPr>
          <w:sz w:val="24"/>
          <w:szCs w:val="24"/>
        </w:rPr>
        <w:t>di dare atto pertanto che l’importo totale dell</w:t>
      </w:r>
      <w:r w:rsidR="006B53D0" w:rsidRPr="003C38FB">
        <w:rPr>
          <w:sz w:val="24"/>
          <w:szCs w:val="24"/>
        </w:rPr>
        <w:t>a</w:t>
      </w:r>
      <w:r w:rsidRPr="003C38FB">
        <w:rPr>
          <w:sz w:val="24"/>
          <w:szCs w:val="24"/>
        </w:rPr>
        <w:t xml:space="preserve"> spes</w:t>
      </w:r>
      <w:r w:rsidR="006B53D0" w:rsidRPr="003C38FB">
        <w:rPr>
          <w:sz w:val="24"/>
          <w:szCs w:val="24"/>
        </w:rPr>
        <w:t>a presunta</w:t>
      </w:r>
      <w:r w:rsidRPr="003C38FB">
        <w:rPr>
          <w:sz w:val="24"/>
          <w:szCs w:val="24"/>
        </w:rPr>
        <w:t xml:space="preserve"> di cui sopra è pari complessivamente</w:t>
      </w:r>
      <w:r w:rsidR="008E70F7" w:rsidRPr="003C38FB">
        <w:rPr>
          <w:sz w:val="24"/>
          <w:szCs w:val="24"/>
        </w:rPr>
        <w:t xml:space="preserve"> </w:t>
      </w:r>
      <w:r w:rsidRPr="003C38FB">
        <w:rPr>
          <w:sz w:val="24"/>
          <w:szCs w:val="24"/>
        </w:rPr>
        <w:t xml:space="preserve"> ad Euro </w:t>
      </w:r>
      <w:r w:rsidR="007A6107">
        <w:rPr>
          <w:sz w:val="24"/>
          <w:szCs w:val="24"/>
        </w:rPr>
        <w:t>……………………</w:t>
      </w:r>
      <w:r w:rsidRPr="003C38FB">
        <w:rPr>
          <w:sz w:val="24"/>
          <w:szCs w:val="24"/>
        </w:rPr>
        <w:t xml:space="preserve">, a carico dello Stato (ex art. </w:t>
      </w:r>
      <w:smartTag w:uri="urn:schemas-microsoft-com:office:smarttags" w:element="metricconverter">
        <w:smartTagPr>
          <w:attr w:name="ProductID" w:val="5, L"/>
        </w:smartTagPr>
        <w:r w:rsidRPr="003C38FB">
          <w:rPr>
            <w:sz w:val="24"/>
            <w:szCs w:val="24"/>
          </w:rPr>
          <w:t>5, L</w:t>
        </w:r>
      </w:smartTag>
      <w:r w:rsidR="006B53D0" w:rsidRPr="003C38FB">
        <w:rPr>
          <w:sz w:val="24"/>
          <w:szCs w:val="24"/>
        </w:rPr>
        <w:t>.62/2002), capitolo</w:t>
      </w:r>
      <w:r w:rsidR="00F176F7" w:rsidRPr="003C38FB">
        <w:rPr>
          <w:sz w:val="24"/>
          <w:szCs w:val="24"/>
        </w:rPr>
        <w:t xml:space="preserve"> </w:t>
      </w:r>
      <w:r w:rsidR="007A6107">
        <w:rPr>
          <w:sz w:val="24"/>
          <w:szCs w:val="24"/>
        </w:rPr>
        <w:t>……………………..</w:t>
      </w:r>
      <w:r w:rsidR="00F176F7" w:rsidRPr="003C38FB">
        <w:rPr>
          <w:sz w:val="24"/>
          <w:szCs w:val="24"/>
        </w:rPr>
        <w:t xml:space="preserve"> </w:t>
      </w:r>
    </w:p>
    <w:p w:rsidR="007A0183" w:rsidRPr="003C38FB" w:rsidRDefault="007A0183" w:rsidP="007A0183">
      <w:pPr>
        <w:jc w:val="both"/>
        <w:rPr>
          <w:i/>
          <w:sz w:val="24"/>
          <w:szCs w:val="24"/>
        </w:rPr>
      </w:pPr>
    </w:p>
    <w:p w:rsidR="00461AB7" w:rsidRPr="003C38FB" w:rsidRDefault="00461AB7" w:rsidP="00461AB7">
      <w:pPr>
        <w:pStyle w:val="frontedel1"/>
        <w:numPr>
          <w:ilvl w:val="0"/>
          <w:numId w:val="10"/>
        </w:numPr>
        <w:tabs>
          <w:tab w:val="clear" w:pos="720"/>
          <w:tab w:val="num" w:pos="284"/>
        </w:tabs>
        <w:ind w:left="284" w:hanging="284"/>
        <w:jc w:val="both"/>
        <w:rPr>
          <w:szCs w:val="24"/>
        </w:rPr>
      </w:pPr>
      <w:r w:rsidRPr="003C38FB">
        <w:rPr>
          <w:szCs w:val="24"/>
        </w:rPr>
        <w:t>di dare atto altresì:</w:t>
      </w:r>
    </w:p>
    <w:p w:rsidR="00461AB7" w:rsidRPr="003C38FB" w:rsidRDefault="00461AB7" w:rsidP="00461AB7">
      <w:pPr>
        <w:pStyle w:val="frontedel1"/>
        <w:jc w:val="both"/>
        <w:rPr>
          <w:szCs w:val="24"/>
        </w:rPr>
      </w:pPr>
    </w:p>
    <w:p w:rsidR="00461AB7" w:rsidRPr="003C38FB" w:rsidRDefault="00461AB7" w:rsidP="008E70F7">
      <w:pPr>
        <w:pStyle w:val="frontedel1"/>
        <w:jc w:val="both"/>
        <w:rPr>
          <w:szCs w:val="24"/>
        </w:rPr>
      </w:pPr>
      <w:r w:rsidRPr="003C38FB">
        <w:rPr>
          <w:szCs w:val="24"/>
        </w:rPr>
        <w:t xml:space="preserve">-  che la spesa di € </w:t>
      </w:r>
      <w:bookmarkStart w:id="1" w:name="spesa_tot"/>
      <w:bookmarkEnd w:id="1"/>
      <w:r w:rsidR="007A6107">
        <w:rPr>
          <w:szCs w:val="24"/>
        </w:rPr>
        <w:t>…………………….</w:t>
      </w:r>
      <w:r w:rsidRPr="003C38FB">
        <w:rPr>
          <w:szCs w:val="24"/>
        </w:rPr>
        <w:t xml:space="preserve">trova capienza </w:t>
      </w:r>
      <w:r w:rsidR="00712E05" w:rsidRPr="003C38FB">
        <w:rPr>
          <w:szCs w:val="24"/>
        </w:rPr>
        <w:t>come da tabella</w:t>
      </w:r>
      <w:r w:rsidR="00B35364" w:rsidRPr="003C38FB">
        <w:rPr>
          <w:szCs w:val="24"/>
        </w:rPr>
        <w:t xml:space="preserve"> sottostante: </w:t>
      </w:r>
    </w:p>
    <w:p w:rsidR="00743CAB" w:rsidRPr="003C38FB" w:rsidRDefault="00743CAB" w:rsidP="008E70F7">
      <w:pPr>
        <w:pStyle w:val="frontedel1"/>
        <w:jc w:val="both"/>
        <w:rPr>
          <w:szCs w:val="24"/>
        </w:rPr>
      </w:pPr>
    </w:p>
    <w:tbl>
      <w:tblPr>
        <w:tblStyle w:val="Grigliatabella"/>
        <w:tblW w:w="3794" w:type="dxa"/>
        <w:tblLayout w:type="fixed"/>
        <w:tblLook w:val="04A0" w:firstRow="1" w:lastRow="0" w:firstColumn="1" w:lastColumn="0" w:noHBand="0" w:noVBand="1"/>
      </w:tblPr>
      <w:tblGrid>
        <w:gridCol w:w="1384"/>
        <w:gridCol w:w="1276"/>
        <w:gridCol w:w="1134"/>
      </w:tblGrid>
      <w:tr w:rsidR="005E6013" w:rsidRPr="003C38FB" w:rsidTr="005E6013">
        <w:tc>
          <w:tcPr>
            <w:tcW w:w="1384" w:type="dxa"/>
          </w:tcPr>
          <w:p w:rsidR="005E6013" w:rsidRPr="00237B28" w:rsidRDefault="005E6013" w:rsidP="008E70F7">
            <w:pPr>
              <w:pStyle w:val="frontedel1"/>
              <w:jc w:val="both"/>
              <w:rPr>
                <w:b/>
                <w:sz w:val="16"/>
                <w:szCs w:val="16"/>
              </w:rPr>
            </w:pPr>
            <w:r w:rsidRPr="00237B28">
              <w:rPr>
                <w:b/>
                <w:sz w:val="16"/>
                <w:szCs w:val="16"/>
              </w:rPr>
              <w:t>IMPORTO</w:t>
            </w:r>
          </w:p>
        </w:tc>
        <w:tc>
          <w:tcPr>
            <w:tcW w:w="1276" w:type="dxa"/>
          </w:tcPr>
          <w:p w:rsidR="005E6013" w:rsidRPr="00237B28" w:rsidRDefault="005E6013" w:rsidP="00237B28">
            <w:pPr>
              <w:pStyle w:val="frontedel1"/>
              <w:jc w:val="both"/>
              <w:rPr>
                <w:b/>
                <w:sz w:val="16"/>
                <w:szCs w:val="16"/>
              </w:rPr>
            </w:pPr>
            <w:r w:rsidRPr="00237B28">
              <w:rPr>
                <w:b/>
                <w:sz w:val="16"/>
                <w:szCs w:val="16"/>
              </w:rPr>
              <w:t>CAP</w:t>
            </w:r>
          </w:p>
        </w:tc>
        <w:tc>
          <w:tcPr>
            <w:tcW w:w="1134" w:type="dxa"/>
          </w:tcPr>
          <w:p w:rsidR="005E6013" w:rsidRPr="00237B28" w:rsidRDefault="005E6013" w:rsidP="00237B28">
            <w:pPr>
              <w:pStyle w:val="frontedel1"/>
              <w:jc w:val="both"/>
              <w:rPr>
                <w:b/>
                <w:sz w:val="16"/>
                <w:szCs w:val="16"/>
              </w:rPr>
            </w:pPr>
            <w:bookmarkStart w:id="2" w:name="_GoBack"/>
            <w:bookmarkEnd w:id="2"/>
            <w:r w:rsidRPr="00237B28">
              <w:rPr>
                <w:b/>
                <w:sz w:val="16"/>
                <w:szCs w:val="16"/>
              </w:rPr>
              <w:t>DESCR</w:t>
            </w:r>
            <w:r>
              <w:rPr>
                <w:b/>
                <w:sz w:val="16"/>
                <w:szCs w:val="16"/>
              </w:rPr>
              <w:t>.</w:t>
            </w:r>
            <w:r w:rsidRPr="00237B28">
              <w:rPr>
                <w:b/>
                <w:sz w:val="16"/>
                <w:szCs w:val="16"/>
              </w:rPr>
              <w:t xml:space="preserve"> CAPITOLO</w:t>
            </w:r>
          </w:p>
        </w:tc>
      </w:tr>
      <w:tr w:rsidR="005E6013" w:rsidRPr="003C38FB" w:rsidTr="005E6013">
        <w:trPr>
          <w:trHeight w:val="259"/>
        </w:trPr>
        <w:tc>
          <w:tcPr>
            <w:tcW w:w="1384" w:type="dxa"/>
          </w:tcPr>
          <w:p w:rsidR="005E6013" w:rsidRPr="003C38FB" w:rsidRDefault="005E6013" w:rsidP="007A6107">
            <w:pPr>
              <w:spacing w:after="200" w:line="276" w:lineRule="auto"/>
              <w:rPr>
                <w:b/>
                <w:szCs w:val="24"/>
              </w:rPr>
            </w:pPr>
          </w:p>
        </w:tc>
        <w:tc>
          <w:tcPr>
            <w:tcW w:w="1276" w:type="dxa"/>
          </w:tcPr>
          <w:p w:rsidR="005E6013" w:rsidRPr="003C38FB" w:rsidRDefault="005E6013" w:rsidP="005916FC">
            <w:pPr>
              <w:pStyle w:val="frontedel1"/>
              <w:jc w:val="both"/>
              <w:rPr>
                <w:b/>
                <w:szCs w:val="24"/>
              </w:rPr>
            </w:pPr>
          </w:p>
        </w:tc>
        <w:tc>
          <w:tcPr>
            <w:tcW w:w="1134" w:type="dxa"/>
          </w:tcPr>
          <w:p w:rsidR="005E6013" w:rsidRPr="003C38FB" w:rsidRDefault="005E6013" w:rsidP="005916FC">
            <w:pPr>
              <w:pStyle w:val="frontedel1"/>
              <w:jc w:val="both"/>
              <w:rPr>
                <w:b/>
                <w:szCs w:val="24"/>
              </w:rPr>
            </w:pPr>
          </w:p>
        </w:tc>
      </w:tr>
      <w:tr w:rsidR="005E6013" w:rsidRPr="003C38FB" w:rsidTr="005E6013">
        <w:trPr>
          <w:trHeight w:val="1343"/>
        </w:trPr>
        <w:tc>
          <w:tcPr>
            <w:tcW w:w="1384" w:type="dxa"/>
          </w:tcPr>
          <w:p w:rsidR="005E6013" w:rsidRPr="003C38FB" w:rsidRDefault="005E6013" w:rsidP="005916FC">
            <w:pPr>
              <w:pStyle w:val="frontedel1"/>
              <w:jc w:val="both"/>
              <w:rPr>
                <w:szCs w:val="24"/>
              </w:rPr>
            </w:pPr>
          </w:p>
        </w:tc>
        <w:tc>
          <w:tcPr>
            <w:tcW w:w="1276" w:type="dxa"/>
          </w:tcPr>
          <w:p w:rsidR="005E6013" w:rsidRPr="003C38FB" w:rsidRDefault="005E6013" w:rsidP="005916FC">
            <w:pPr>
              <w:pStyle w:val="frontedel1"/>
              <w:jc w:val="both"/>
              <w:rPr>
                <w:szCs w:val="24"/>
              </w:rPr>
            </w:pPr>
          </w:p>
        </w:tc>
        <w:tc>
          <w:tcPr>
            <w:tcW w:w="1134" w:type="dxa"/>
          </w:tcPr>
          <w:p w:rsidR="005E6013" w:rsidRPr="003C38FB" w:rsidRDefault="005E6013" w:rsidP="005916FC">
            <w:pPr>
              <w:pStyle w:val="frontedel1"/>
              <w:jc w:val="both"/>
              <w:rPr>
                <w:szCs w:val="24"/>
              </w:rPr>
            </w:pPr>
          </w:p>
        </w:tc>
      </w:tr>
    </w:tbl>
    <w:p w:rsidR="00461AB7" w:rsidRPr="003C38FB" w:rsidRDefault="00461AB7" w:rsidP="00461AB7">
      <w:pPr>
        <w:pStyle w:val="frontedel1"/>
        <w:rPr>
          <w:szCs w:val="24"/>
        </w:rPr>
      </w:pPr>
    </w:p>
    <w:p w:rsidR="0051534B" w:rsidRPr="003C38FB" w:rsidRDefault="0051534B" w:rsidP="00461AB7">
      <w:pPr>
        <w:pStyle w:val="frontedel1"/>
        <w:rPr>
          <w:szCs w:val="24"/>
        </w:rPr>
      </w:pPr>
    </w:p>
    <w:p w:rsidR="0027636F" w:rsidRPr="003C38FB" w:rsidRDefault="00461AB7" w:rsidP="00AD2188">
      <w:pPr>
        <w:numPr>
          <w:ilvl w:val="0"/>
          <w:numId w:val="11"/>
        </w:numPr>
        <w:tabs>
          <w:tab w:val="clear" w:pos="720"/>
          <w:tab w:val="num" w:pos="284"/>
        </w:tabs>
        <w:ind w:left="284" w:hanging="284"/>
        <w:jc w:val="both"/>
        <w:rPr>
          <w:sz w:val="24"/>
          <w:szCs w:val="24"/>
        </w:rPr>
      </w:pPr>
      <w:r w:rsidRPr="003C38FB">
        <w:rPr>
          <w:sz w:val="24"/>
          <w:szCs w:val="24"/>
        </w:rPr>
        <w:t>di rendere  la presente deliberazione immediatamente eseguibile ai sensi dell’art. 134, comma 4, del T.U. n. 267 del 18.08.2000, al fine di avviare con immediatezza la procedura per la consultazione elettorale di cui trattasi;</w:t>
      </w:r>
    </w:p>
    <w:sectPr w:rsidR="0027636F" w:rsidRPr="003C38FB" w:rsidSect="009065CB">
      <w:footerReference w:type="even" r:id="rId8"/>
      <w:pgSz w:w="11906" w:h="16838"/>
      <w:pgMar w:top="851" w:right="1134" w:bottom="567" w:left="1134" w:header="1440" w:footer="144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A2" w:rsidRDefault="001019A2">
      <w:r>
        <w:separator/>
      </w:r>
    </w:p>
  </w:endnote>
  <w:endnote w:type="continuationSeparator" w:id="0">
    <w:p w:rsidR="001019A2" w:rsidRDefault="0010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DC0" w:rsidRDefault="00B967F7">
    <w:pPr>
      <w:framePr w:wrap="around" w:vAnchor="text" w:hAnchor="margin" w:xAlign="center" w:y="1"/>
    </w:pPr>
    <w:r>
      <w:fldChar w:fldCharType="begin"/>
    </w:r>
    <w:r>
      <w:instrText xml:space="preserve">PAGE  </w:instrText>
    </w:r>
    <w:r>
      <w:fldChar w:fldCharType="separate"/>
    </w:r>
    <w:r>
      <w:rPr>
        <w:noProof/>
      </w:rPr>
      <w:t>1</w:t>
    </w:r>
    <w:r>
      <w:fldChar w:fldCharType="end"/>
    </w:r>
  </w:p>
  <w:p w:rsidR="00B42DC0" w:rsidRDefault="001019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A2" w:rsidRDefault="001019A2">
      <w:r>
        <w:separator/>
      </w:r>
    </w:p>
  </w:footnote>
  <w:footnote w:type="continuationSeparator" w:id="0">
    <w:p w:rsidR="001019A2" w:rsidRDefault="00101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554A"/>
    <w:multiLevelType w:val="hybridMultilevel"/>
    <w:tmpl w:val="81B80F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C3D31"/>
    <w:multiLevelType w:val="hybridMultilevel"/>
    <w:tmpl w:val="CEC60D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00706FE"/>
    <w:multiLevelType w:val="hybridMultilevel"/>
    <w:tmpl w:val="50A05894"/>
    <w:lvl w:ilvl="0" w:tplc="5FA25E64">
      <w:numFmt w:val="bullet"/>
      <w:lvlText w:val="-"/>
      <w:lvlJc w:val="left"/>
      <w:pPr>
        <w:ind w:left="720" w:hanging="360"/>
      </w:pPr>
      <w:rPr>
        <w:rFonts w:ascii="Arial" w:eastAsia="Times New Roman" w:hAnsi="Arial" w:cs="Arial"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583532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774C1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E1603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F477DD"/>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A631C6F"/>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522D3E3B"/>
    <w:multiLevelType w:val="hybridMultilevel"/>
    <w:tmpl w:val="54105B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9E74DD5"/>
    <w:multiLevelType w:val="singleLevel"/>
    <w:tmpl w:val="04100001"/>
    <w:lvl w:ilvl="0">
      <w:start w:val="1"/>
      <w:numFmt w:val="bullet"/>
      <w:lvlText w:val=""/>
      <w:lvlJc w:val="left"/>
      <w:pPr>
        <w:tabs>
          <w:tab w:val="num" w:pos="644"/>
        </w:tabs>
        <w:ind w:left="644" w:hanging="360"/>
      </w:pPr>
      <w:rPr>
        <w:rFonts w:ascii="Symbol" w:hAnsi="Symbol" w:hint="default"/>
      </w:rPr>
    </w:lvl>
  </w:abstractNum>
  <w:abstractNum w:abstractNumId="10" w15:restartNumberingAfterBreak="0">
    <w:nsid w:val="6DD00D7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67A6B71"/>
    <w:multiLevelType w:val="singleLevel"/>
    <w:tmpl w:val="04100001"/>
    <w:lvl w:ilvl="0">
      <w:start w:val="1"/>
      <w:numFmt w:val="bullet"/>
      <w:lvlText w:val=""/>
      <w:lvlJc w:val="left"/>
      <w:pPr>
        <w:ind w:left="720" w:hanging="360"/>
      </w:pPr>
      <w:rPr>
        <w:rFonts w:ascii="Symbol" w:hAnsi="Symbol" w:hint="default"/>
      </w:rPr>
    </w:lvl>
  </w:abstractNum>
  <w:abstractNum w:abstractNumId="12" w15:restartNumberingAfterBreak="0">
    <w:nsid w:val="7E2E06BA"/>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4"/>
  </w:num>
  <w:num w:numId="7">
    <w:abstractNumId w:val="3"/>
  </w:num>
  <w:num w:numId="8">
    <w:abstractNumId w:val="9"/>
  </w:num>
  <w:num w:numId="9">
    <w:abstractNumId w:val="12"/>
  </w:num>
  <w:num w:numId="10">
    <w:abstractNumId w:val="6"/>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B7"/>
    <w:rsid w:val="00036B4D"/>
    <w:rsid w:val="000E0FB4"/>
    <w:rsid w:val="000E6D69"/>
    <w:rsid w:val="001019A2"/>
    <w:rsid w:val="001260E1"/>
    <w:rsid w:val="0014059C"/>
    <w:rsid w:val="001509DB"/>
    <w:rsid w:val="00154D11"/>
    <w:rsid w:val="001E270C"/>
    <w:rsid w:val="001F628D"/>
    <w:rsid w:val="00237B28"/>
    <w:rsid w:val="0025401C"/>
    <w:rsid w:val="0027636F"/>
    <w:rsid w:val="00321FD8"/>
    <w:rsid w:val="00336F9C"/>
    <w:rsid w:val="00337E37"/>
    <w:rsid w:val="00353211"/>
    <w:rsid w:val="003616F5"/>
    <w:rsid w:val="003C38FB"/>
    <w:rsid w:val="00403E28"/>
    <w:rsid w:val="0042231D"/>
    <w:rsid w:val="00444A31"/>
    <w:rsid w:val="0045087C"/>
    <w:rsid w:val="00461AB7"/>
    <w:rsid w:val="004F3BA9"/>
    <w:rsid w:val="00503DC2"/>
    <w:rsid w:val="0051534B"/>
    <w:rsid w:val="005E6013"/>
    <w:rsid w:val="006811CD"/>
    <w:rsid w:val="006A5838"/>
    <w:rsid w:val="006A638D"/>
    <w:rsid w:val="006B53D0"/>
    <w:rsid w:val="006D4AAD"/>
    <w:rsid w:val="006E2DA0"/>
    <w:rsid w:val="00712E05"/>
    <w:rsid w:val="00743CAB"/>
    <w:rsid w:val="007759BE"/>
    <w:rsid w:val="007A0183"/>
    <w:rsid w:val="007A6107"/>
    <w:rsid w:val="00876D64"/>
    <w:rsid w:val="008E70F7"/>
    <w:rsid w:val="009065CB"/>
    <w:rsid w:val="009565D8"/>
    <w:rsid w:val="00A11624"/>
    <w:rsid w:val="00AD2188"/>
    <w:rsid w:val="00B11700"/>
    <w:rsid w:val="00B35364"/>
    <w:rsid w:val="00B701D7"/>
    <w:rsid w:val="00B967F7"/>
    <w:rsid w:val="00BE7B22"/>
    <w:rsid w:val="00C7055A"/>
    <w:rsid w:val="00CE0F9C"/>
    <w:rsid w:val="00ED6984"/>
    <w:rsid w:val="00ED6D1D"/>
    <w:rsid w:val="00EF304E"/>
    <w:rsid w:val="00F176F7"/>
    <w:rsid w:val="00F726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DA70A9-0BD3-4B06-9A1B-B9F9440F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1AB7"/>
    <w:pPr>
      <w:spacing w:after="0" w:line="240" w:lineRule="auto"/>
    </w:pPr>
    <w:rPr>
      <w:rFonts w:ascii="Times New Roman" w:eastAsia="Times New Roman" w:hAnsi="Times New Roman" w:cs="Times New Roman"/>
      <w:sz w:val="28"/>
      <w:szCs w:val="20"/>
      <w:lang w:eastAsia="it-IT"/>
    </w:rPr>
  </w:style>
  <w:style w:type="paragraph" w:styleId="Titolo1">
    <w:name w:val="heading 1"/>
    <w:basedOn w:val="Normale"/>
    <w:next w:val="Normale"/>
    <w:link w:val="Titolo1Carattere"/>
    <w:uiPriority w:val="9"/>
    <w:qFormat/>
    <w:rsid w:val="00461AB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itolo4">
    <w:name w:val="heading 4"/>
    <w:basedOn w:val="Normale"/>
    <w:next w:val="Normale"/>
    <w:link w:val="Titolo4Carattere"/>
    <w:uiPriority w:val="9"/>
    <w:semiHidden/>
    <w:unhideWhenUsed/>
    <w:qFormat/>
    <w:rsid w:val="00461AB7"/>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qFormat/>
    <w:rsid w:val="00461AB7"/>
    <w:pPr>
      <w:spacing w:before="240" w:after="60"/>
      <w:outlineLvl w:val="5"/>
    </w:pPr>
    <w:rPr>
      <w:b/>
      <w:bCs/>
      <w:sz w:val="22"/>
      <w:szCs w:val="22"/>
    </w:rPr>
  </w:style>
  <w:style w:type="paragraph" w:styleId="Titolo8">
    <w:name w:val="heading 8"/>
    <w:basedOn w:val="Normale"/>
    <w:next w:val="Normale"/>
    <w:link w:val="Titolo8Carattere"/>
    <w:qFormat/>
    <w:rsid w:val="00461AB7"/>
    <w:pPr>
      <w:spacing w:before="240" w:after="60"/>
      <w:outlineLvl w:val="7"/>
    </w:pPr>
    <w:rPr>
      <w:i/>
      <w:iCs/>
      <w:sz w:val="24"/>
      <w:szCs w:val="24"/>
    </w:rPr>
  </w:style>
  <w:style w:type="paragraph" w:styleId="Titolo9">
    <w:name w:val="heading 9"/>
    <w:basedOn w:val="Normale"/>
    <w:next w:val="Normale"/>
    <w:link w:val="Titolo9Carattere"/>
    <w:qFormat/>
    <w:rsid w:val="00461AB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461AB7"/>
    <w:rPr>
      <w:rFonts w:ascii="Times New Roman" w:eastAsia="Times New Roman" w:hAnsi="Times New Roman" w:cs="Times New Roman"/>
      <w:b/>
      <w:bCs/>
      <w:lang w:eastAsia="it-IT"/>
    </w:rPr>
  </w:style>
  <w:style w:type="character" w:customStyle="1" w:styleId="Titolo8Carattere">
    <w:name w:val="Titolo 8 Carattere"/>
    <w:basedOn w:val="Carpredefinitoparagrafo"/>
    <w:link w:val="Titolo8"/>
    <w:rsid w:val="00461AB7"/>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461AB7"/>
    <w:rPr>
      <w:rFonts w:ascii="Arial" w:eastAsia="Times New Roman" w:hAnsi="Arial" w:cs="Arial"/>
      <w:lang w:eastAsia="it-IT"/>
    </w:rPr>
  </w:style>
  <w:style w:type="paragraph" w:styleId="Corpotesto">
    <w:name w:val="Body Text"/>
    <w:basedOn w:val="Normale"/>
    <w:link w:val="CorpotestoCarattere"/>
    <w:rsid w:val="00461AB7"/>
    <w:pPr>
      <w:jc w:val="both"/>
    </w:pPr>
  </w:style>
  <w:style w:type="character" w:customStyle="1" w:styleId="CorpotestoCarattere">
    <w:name w:val="Corpo testo Carattere"/>
    <w:basedOn w:val="Carpredefinitoparagrafo"/>
    <w:link w:val="Corpotesto"/>
    <w:rsid w:val="00461AB7"/>
    <w:rPr>
      <w:rFonts w:ascii="Times New Roman" w:eastAsia="Times New Roman" w:hAnsi="Times New Roman" w:cs="Times New Roman"/>
      <w:sz w:val="28"/>
      <w:szCs w:val="20"/>
      <w:lang w:eastAsia="it-IT"/>
    </w:rPr>
  </w:style>
  <w:style w:type="paragraph" w:styleId="Corpodeltesto2">
    <w:name w:val="Body Text 2"/>
    <w:basedOn w:val="Normale"/>
    <w:link w:val="Corpodeltesto2Carattere"/>
    <w:rsid w:val="00461AB7"/>
    <w:pPr>
      <w:jc w:val="both"/>
    </w:pPr>
    <w:rPr>
      <w:i/>
    </w:rPr>
  </w:style>
  <w:style w:type="character" w:customStyle="1" w:styleId="Corpodeltesto2Carattere">
    <w:name w:val="Corpo del testo 2 Carattere"/>
    <w:basedOn w:val="Carpredefinitoparagrafo"/>
    <w:link w:val="Corpodeltesto2"/>
    <w:rsid w:val="00461AB7"/>
    <w:rPr>
      <w:rFonts w:ascii="Times New Roman" w:eastAsia="Times New Roman" w:hAnsi="Times New Roman" w:cs="Times New Roman"/>
      <w:i/>
      <w:sz w:val="28"/>
      <w:szCs w:val="20"/>
      <w:lang w:eastAsia="it-IT"/>
    </w:rPr>
  </w:style>
  <w:style w:type="paragraph" w:styleId="Pidipagina">
    <w:name w:val="footer"/>
    <w:basedOn w:val="Normale"/>
    <w:link w:val="PidipaginaCarattere"/>
    <w:rsid w:val="00461AB7"/>
    <w:pPr>
      <w:tabs>
        <w:tab w:val="center" w:pos="4819"/>
        <w:tab w:val="right" w:pos="9638"/>
      </w:tabs>
    </w:pPr>
  </w:style>
  <w:style w:type="character" w:customStyle="1" w:styleId="PidipaginaCarattere">
    <w:name w:val="Piè di pagina Carattere"/>
    <w:basedOn w:val="Carpredefinitoparagrafo"/>
    <w:link w:val="Pidipagina"/>
    <w:rsid w:val="00461AB7"/>
    <w:rPr>
      <w:rFonts w:ascii="Times New Roman" w:eastAsia="Times New Roman" w:hAnsi="Times New Roman" w:cs="Times New Roman"/>
      <w:sz w:val="28"/>
      <w:szCs w:val="20"/>
      <w:lang w:eastAsia="it-IT"/>
    </w:rPr>
  </w:style>
  <w:style w:type="character" w:styleId="Numeropagina">
    <w:name w:val="page number"/>
    <w:basedOn w:val="Carpredefinitoparagrafo"/>
    <w:rsid w:val="00461AB7"/>
  </w:style>
  <w:style w:type="paragraph" w:customStyle="1" w:styleId="NomeDitta">
    <w:name w:val="NomeDitta"/>
    <w:basedOn w:val="Titolo1"/>
    <w:rsid w:val="00461AB7"/>
    <w:pPr>
      <w:keepNext w:val="0"/>
      <w:keepLines w:val="0"/>
      <w:spacing w:before="0"/>
      <w:outlineLvl w:val="9"/>
    </w:pPr>
    <w:rPr>
      <w:rFonts w:ascii="Arial" w:eastAsia="Times New Roman" w:hAnsi="Arial" w:cs="Times New Roman"/>
      <w:bCs w:val="0"/>
      <w:color w:val="auto"/>
      <w:szCs w:val="20"/>
      <w:lang w:val="en-US"/>
    </w:rPr>
  </w:style>
  <w:style w:type="paragraph" w:customStyle="1" w:styleId="RETRORAG">
    <w:name w:val="RETRO_RAG"/>
    <w:basedOn w:val="Normale"/>
    <w:rsid w:val="00461AB7"/>
    <w:pPr>
      <w:tabs>
        <w:tab w:val="left" w:pos="3969"/>
      </w:tabs>
      <w:ind w:left="-284" w:right="-569"/>
      <w:jc w:val="both"/>
    </w:pPr>
    <w:rPr>
      <w:sz w:val="24"/>
      <w:szCs w:val="24"/>
    </w:rPr>
  </w:style>
  <w:style w:type="paragraph" w:customStyle="1" w:styleId="frontedel1">
    <w:name w:val="frontedel1"/>
    <w:basedOn w:val="Normale"/>
    <w:rsid w:val="00461AB7"/>
    <w:rPr>
      <w:sz w:val="24"/>
    </w:rPr>
  </w:style>
  <w:style w:type="paragraph" w:customStyle="1" w:styleId="frontetitolo">
    <w:name w:val="fronte_titolo"/>
    <w:basedOn w:val="Titolo1"/>
    <w:rsid w:val="00461AB7"/>
    <w:pPr>
      <w:keepLines w:val="0"/>
      <w:autoSpaceDE w:val="0"/>
      <w:autoSpaceDN w:val="0"/>
      <w:spacing w:before="0"/>
      <w:jc w:val="center"/>
    </w:pPr>
    <w:rPr>
      <w:rFonts w:ascii="Times New Roman" w:eastAsia="Times New Roman" w:hAnsi="Times New Roman" w:cs="Times New Roman"/>
      <w:color w:val="auto"/>
      <w:sz w:val="32"/>
      <w:szCs w:val="32"/>
    </w:rPr>
  </w:style>
  <w:style w:type="paragraph" w:customStyle="1" w:styleId="frontenorm12">
    <w:name w:val="fronte_norm_12"/>
    <w:basedOn w:val="Normale"/>
    <w:rsid w:val="00461AB7"/>
    <w:pPr>
      <w:autoSpaceDE w:val="0"/>
      <w:autoSpaceDN w:val="0"/>
      <w:spacing w:line="-240" w:lineRule="auto"/>
      <w:jc w:val="both"/>
    </w:pPr>
    <w:rPr>
      <w:sz w:val="24"/>
      <w:szCs w:val="24"/>
    </w:rPr>
  </w:style>
  <w:style w:type="paragraph" w:customStyle="1" w:styleId="retrodel1">
    <w:name w:val="retrodel1"/>
    <w:basedOn w:val="Normale"/>
    <w:rsid w:val="00461AB7"/>
    <w:pPr>
      <w:jc w:val="both"/>
    </w:pPr>
    <w:rPr>
      <w:i/>
      <w:sz w:val="24"/>
    </w:rPr>
  </w:style>
  <w:style w:type="paragraph" w:customStyle="1" w:styleId="retrodel2">
    <w:name w:val="retrodel2"/>
    <w:basedOn w:val="Titolo4"/>
    <w:rsid w:val="00461AB7"/>
    <w:pPr>
      <w:keepLines w:val="0"/>
      <w:spacing w:before="0"/>
      <w:jc w:val="center"/>
    </w:pPr>
    <w:rPr>
      <w:rFonts w:ascii="Times New Roman" w:eastAsia="Times New Roman" w:hAnsi="Times New Roman" w:cs="Times New Roman"/>
      <w:bCs w:val="0"/>
      <w:iCs w:val="0"/>
      <w:color w:val="auto"/>
      <w:sz w:val="36"/>
    </w:rPr>
  </w:style>
  <w:style w:type="character" w:customStyle="1" w:styleId="Titolo1Carattere">
    <w:name w:val="Titolo 1 Carattere"/>
    <w:basedOn w:val="Carpredefinitoparagrafo"/>
    <w:link w:val="Titolo1"/>
    <w:uiPriority w:val="9"/>
    <w:rsid w:val="00461AB7"/>
    <w:rPr>
      <w:rFonts w:asciiTheme="majorHAnsi" w:eastAsiaTheme="majorEastAsia" w:hAnsiTheme="majorHAnsi" w:cstheme="majorBidi"/>
      <w:b/>
      <w:bCs/>
      <w:color w:val="365F91" w:themeColor="accent1" w:themeShade="BF"/>
      <w:sz w:val="28"/>
      <w:szCs w:val="28"/>
      <w:lang w:eastAsia="it-IT"/>
    </w:rPr>
  </w:style>
  <w:style w:type="character" w:customStyle="1" w:styleId="Titolo4Carattere">
    <w:name w:val="Titolo 4 Carattere"/>
    <w:basedOn w:val="Carpredefinitoparagrafo"/>
    <w:link w:val="Titolo4"/>
    <w:uiPriority w:val="9"/>
    <w:semiHidden/>
    <w:rsid w:val="00461AB7"/>
    <w:rPr>
      <w:rFonts w:asciiTheme="majorHAnsi" w:eastAsiaTheme="majorEastAsia" w:hAnsiTheme="majorHAnsi" w:cstheme="majorBidi"/>
      <w:b/>
      <w:bCs/>
      <w:i/>
      <w:iCs/>
      <w:color w:val="4F81BD" w:themeColor="accent1"/>
      <w:sz w:val="28"/>
      <w:szCs w:val="20"/>
      <w:lang w:eastAsia="it-IT"/>
    </w:rPr>
  </w:style>
  <w:style w:type="paragraph" w:styleId="Paragrafoelenco">
    <w:name w:val="List Paragraph"/>
    <w:basedOn w:val="Normale"/>
    <w:uiPriority w:val="34"/>
    <w:qFormat/>
    <w:rsid w:val="009565D8"/>
    <w:pPr>
      <w:ind w:left="720"/>
      <w:contextualSpacing/>
    </w:pPr>
  </w:style>
  <w:style w:type="paragraph" w:styleId="Testofumetto">
    <w:name w:val="Balloon Text"/>
    <w:basedOn w:val="Normale"/>
    <w:link w:val="TestofumettoCarattere"/>
    <w:uiPriority w:val="99"/>
    <w:semiHidden/>
    <w:unhideWhenUsed/>
    <w:rsid w:val="001F62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628D"/>
    <w:rPr>
      <w:rFonts w:ascii="Tahoma" w:eastAsia="Times New Roman" w:hAnsi="Tahoma" w:cs="Tahoma"/>
      <w:sz w:val="16"/>
      <w:szCs w:val="16"/>
      <w:lang w:eastAsia="it-IT"/>
    </w:rPr>
  </w:style>
  <w:style w:type="table" w:styleId="Grigliatabella">
    <w:name w:val="Table Grid"/>
    <w:basedOn w:val="Tabellanormale"/>
    <w:uiPriority w:val="59"/>
    <w:rsid w:val="00B3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82AF3-CD70-4E94-96E1-0E4D0EB4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1406</Words>
  <Characters>8016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Calcagno Elena Silvia</dc:creator>
  <cp:lastModifiedBy>Turci Elena</cp:lastModifiedBy>
  <cp:revision>4</cp:revision>
  <cp:lastPrinted>2017-03-31T06:44:00Z</cp:lastPrinted>
  <dcterms:created xsi:type="dcterms:W3CDTF">2017-03-31T11:37:00Z</dcterms:created>
  <dcterms:modified xsi:type="dcterms:W3CDTF">2019-02-14T07:04:00Z</dcterms:modified>
</cp:coreProperties>
</file>