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03" w:rsidRDefault="00577B03" w:rsidP="007D48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Ministero dell’Interno</w:t>
      </w:r>
    </w:p>
    <w:p w:rsidR="00577B03" w:rsidRPr="00577B03" w:rsidRDefault="00577B03" w:rsidP="00577B03">
      <w:pPr>
        <w:rPr>
          <w:b/>
          <w:lang w:eastAsia="it-IT"/>
        </w:rPr>
      </w:pPr>
      <w:r w:rsidRPr="00577B03">
        <w:rPr>
          <w:b/>
          <w:lang w:eastAsia="it-IT"/>
        </w:rPr>
        <w:t>Comunicato del 29 settembre 2017</w:t>
      </w:r>
    </w:p>
    <w:p w:rsidR="00577B03" w:rsidRPr="00577B03" w:rsidRDefault="00577B03" w:rsidP="0057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7B03" w:rsidRPr="00577B03" w:rsidRDefault="00577B03" w:rsidP="0057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7B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Ulteriore contributo di 72 milioni di euro alle province delle regioni a statuto ordinario per l'esercizio delle funzioni fondamentali, per l'anno 2017.</w:t>
      </w:r>
    </w:p>
    <w:p w:rsidR="00577B03" w:rsidRPr="00577B03" w:rsidRDefault="00577B03" w:rsidP="0057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7B03">
        <w:rPr>
          <w:rFonts w:ascii="Times New Roman" w:eastAsia="Times New Roman" w:hAnsi="Times New Roman" w:cs="Times New Roman"/>
          <w:sz w:val="24"/>
          <w:szCs w:val="24"/>
          <w:lang w:eastAsia="it-IT"/>
        </w:rPr>
        <w:t>E' stato perfezionato il decreto del Ministero dell'interno, di concerto con il Ministero dell'economia e delle finanze concernente la ripartizione dell'ulteriore contributo a favore delle province delle regioni a statuto ordinario per l'esercizio delle funzioni fondamentali, pari a 72 milioni di euro, per l'anno 2017, previsto dall'art. 15-quinquies, comma 2, del decreto legge 20 giugno 2017, n. 91, convertito con modificazioni dalla legge 3 agosto 2017, n. 123.</w:t>
      </w:r>
    </w:p>
    <w:p w:rsidR="00577B03" w:rsidRPr="00577B03" w:rsidRDefault="00577B03" w:rsidP="0057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7B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dati relativi ai contributi attribuiti ai singoli enti per l'esercizio delle funzioni fondamentali sono indicati </w:t>
      </w:r>
      <w:hyperlink r:id="rId4" w:history="1">
        <w:r w:rsidRPr="00577B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 allegato</w:t>
        </w:r>
      </w:hyperlink>
      <w:r w:rsidRPr="00577B0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77B03" w:rsidRPr="00577B03" w:rsidRDefault="00577B03" w:rsidP="0057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7B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provvedimento è stato inviato alla Gazzetta Ufficiale per la pubblicazione. 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577B03"/>
    <w:rsid w:val="00214AF6"/>
    <w:rsid w:val="00577B03"/>
    <w:rsid w:val="007D4816"/>
    <w:rsid w:val="00B2657D"/>
    <w:rsid w:val="00F8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2">
    <w:name w:val="heading 2"/>
    <w:basedOn w:val="Normale"/>
    <w:link w:val="Titolo2Carattere"/>
    <w:uiPriority w:val="9"/>
    <w:qFormat/>
    <w:rsid w:val="00577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77B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577B0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77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nanzalocale.interno.it/docum/comunicati/com290917all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2017-10-02T10:39:00Z</dcterms:created>
  <dcterms:modified xsi:type="dcterms:W3CDTF">2017-10-02T10:39:00Z</dcterms:modified>
</cp:coreProperties>
</file>