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EBED" w14:textId="77777777" w:rsidR="00E16BEA" w:rsidRDefault="00E16BEA">
      <w:pPr>
        <w:pStyle w:val="Corpotesto"/>
        <w:spacing w:before="9"/>
        <w:rPr>
          <w:rFonts w:ascii="Arial"/>
          <w:b/>
          <w:sz w:val="18"/>
        </w:rPr>
      </w:pPr>
    </w:p>
    <w:p w14:paraId="1A9AA902" w14:textId="050B059C" w:rsidR="00E16BEA" w:rsidRDefault="00CD0C7F">
      <w:pPr>
        <w:pStyle w:val="Corpotesto"/>
        <w:spacing w:before="52"/>
        <w:ind w:left="219" w:right="218"/>
        <w:jc w:val="both"/>
        <w:rPr>
          <w:rFonts w:ascii="Calibri"/>
        </w:rPr>
      </w:pPr>
      <w:r>
        <w:rPr>
          <w:rFonts w:ascii="Calibri"/>
          <w:b/>
        </w:rPr>
        <w:t>OGGETTO:</w:t>
      </w:r>
      <w:r>
        <w:rPr>
          <w:rFonts w:ascii="Calibri"/>
          <w:spacing w:val="1"/>
        </w:rPr>
        <w:t xml:space="preserve"> </w:t>
      </w:r>
      <w:r w:rsidR="004F6720">
        <w:rPr>
          <w:rFonts w:ascii="Calibri"/>
          <w:spacing w:val="1"/>
        </w:rPr>
        <w:t xml:space="preserve">AGGIORNAMENTO DEL </w:t>
      </w:r>
      <w:r>
        <w:rPr>
          <w:rFonts w:ascii="Calibri"/>
        </w:rPr>
        <w:t>MANUALE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CONSERVAZIONE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DOCUMENTI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AMMINISTRATIVI INFORMATICI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1"/>
        </w:rPr>
        <w:t xml:space="preserve"> </w:t>
      </w:r>
      <w:hyperlink r:id="rId7" w:history="1">
        <w:r w:rsidRPr="004226FB">
          <w:rPr>
            <w:rStyle w:val="Collegamentoipertestuale"/>
            <w:rFonts w:ascii="Calibri"/>
          </w:rPr>
          <w:t>EX</w:t>
        </w:r>
        <w:r w:rsidRPr="004226FB">
          <w:rPr>
            <w:rStyle w:val="Collegamentoipertestuale"/>
            <w:rFonts w:ascii="Calibri"/>
            <w:spacing w:val="-1"/>
          </w:rPr>
          <w:t xml:space="preserve"> </w:t>
        </w:r>
        <w:r w:rsidRPr="004226FB">
          <w:rPr>
            <w:rStyle w:val="Collegamentoipertestuale"/>
            <w:rFonts w:ascii="Calibri"/>
          </w:rPr>
          <w:t>ART.</w:t>
        </w:r>
        <w:r w:rsidRPr="004226FB">
          <w:rPr>
            <w:rStyle w:val="Collegamentoipertestuale"/>
            <w:rFonts w:ascii="Calibri"/>
            <w:spacing w:val="-1"/>
          </w:rPr>
          <w:t xml:space="preserve"> </w:t>
        </w:r>
        <w:r w:rsidRPr="004226FB">
          <w:rPr>
            <w:rStyle w:val="Collegamentoipertestuale"/>
            <w:rFonts w:ascii="Calibri"/>
          </w:rPr>
          <w:t>34 COMMA</w:t>
        </w:r>
        <w:r w:rsidRPr="004226FB">
          <w:rPr>
            <w:rStyle w:val="Collegamentoipertestuale"/>
            <w:rFonts w:ascii="Calibri"/>
            <w:spacing w:val="-1"/>
          </w:rPr>
          <w:t xml:space="preserve"> </w:t>
        </w:r>
        <w:r w:rsidRPr="004226FB">
          <w:rPr>
            <w:rStyle w:val="Collegamentoipertestuale"/>
            <w:rFonts w:ascii="Calibri"/>
          </w:rPr>
          <w:t>1</w:t>
        </w:r>
        <w:r w:rsidRPr="004226FB">
          <w:rPr>
            <w:rStyle w:val="Collegamentoipertestuale"/>
            <w:rFonts w:ascii="Calibri"/>
            <w:spacing w:val="-1"/>
          </w:rPr>
          <w:t xml:space="preserve"> </w:t>
        </w:r>
        <w:r w:rsidRPr="004226FB">
          <w:rPr>
            <w:rStyle w:val="Collegamentoipertestuale"/>
            <w:rFonts w:ascii="Calibri"/>
          </w:rPr>
          <w:t>BIS</w:t>
        </w:r>
        <w:r w:rsidRPr="004226FB">
          <w:rPr>
            <w:rStyle w:val="Collegamentoipertestuale"/>
            <w:rFonts w:ascii="Calibri"/>
            <w:spacing w:val="-1"/>
          </w:rPr>
          <w:t xml:space="preserve"> </w:t>
        </w:r>
        <w:r w:rsidRPr="004226FB">
          <w:rPr>
            <w:rStyle w:val="Collegamentoipertestuale"/>
            <w:rFonts w:ascii="Calibri"/>
          </w:rPr>
          <w:t>CAD</w:t>
        </w:r>
      </w:hyperlink>
      <w:r>
        <w:rPr>
          <w:rFonts w:ascii="Calibri"/>
          <w:spacing w:val="-1"/>
        </w:rPr>
        <w:t xml:space="preserve"> </w:t>
      </w:r>
      <w:r w:rsidR="004226FB">
        <w:rPr>
          <w:rFonts w:ascii="Calibri"/>
        </w:rPr>
        <w:t>–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APPROVAZIONE</w:t>
      </w:r>
      <w:r w:rsidR="004226FB">
        <w:rPr>
          <w:rFonts w:ascii="Calibri"/>
        </w:rPr>
        <w:t xml:space="preserve">  </w:t>
      </w:r>
    </w:p>
    <w:p w14:paraId="3A527743" w14:textId="77777777" w:rsidR="00E16BEA" w:rsidRDefault="00E16BEA">
      <w:pPr>
        <w:pStyle w:val="Corpotesto"/>
        <w:spacing w:before="11"/>
        <w:rPr>
          <w:rFonts w:ascii="Calibri"/>
          <w:sz w:val="21"/>
        </w:rPr>
      </w:pPr>
    </w:p>
    <w:p w14:paraId="08B60E66" w14:textId="77777777" w:rsidR="00E16BEA" w:rsidRDefault="00CD0C7F">
      <w:pPr>
        <w:spacing w:before="70"/>
        <w:ind w:left="1878" w:right="1878"/>
        <w:jc w:val="center"/>
        <w:rPr>
          <w:rFonts w:ascii="Arial"/>
          <w:b/>
        </w:rPr>
      </w:pPr>
      <w:r>
        <w:rPr>
          <w:rFonts w:ascii="Arial"/>
          <w:b/>
        </w:rPr>
        <w:t>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GIUNTA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COMUNALE</w:t>
      </w:r>
    </w:p>
    <w:p w14:paraId="4B53165A" w14:textId="77777777" w:rsidR="00E16BEA" w:rsidRDefault="00E16BEA">
      <w:pPr>
        <w:pStyle w:val="Corpotesto"/>
        <w:rPr>
          <w:rFonts w:ascii="Arial"/>
          <w:b/>
        </w:rPr>
      </w:pPr>
    </w:p>
    <w:p w14:paraId="4D8D567B" w14:textId="77777777" w:rsidR="00E16BEA" w:rsidRDefault="00E16BEA">
      <w:pPr>
        <w:pStyle w:val="Corpotesto"/>
        <w:rPr>
          <w:rFonts w:ascii="Arial"/>
          <w:b/>
        </w:rPr>
      </w:pPr>
    </w:p>
    <w:p w14:paraId="423B9A14" w14:textId="77777777" w:rsidR="00E16BEA" w:rsidRPr="000B794D" w:rsidRDefault="00CD0C7F" w:rsidP="004F6720">
      <w:pPr>
        <w:pStyle w:val="Corpotesto"/>
        <w:spacing w:before="202" w:line="272" w:lineRule="exact"/>
        <w:jc w:val="both"/>
        <w:rPr>
          <w:b/>
        </w:rPr>
      </w:pPr>
      <w:r w:rsidRPr="000B794D">
        <w:rPr>
          <w:b/>
        </w:rPr>
        <w:t>PREMESSO</w:t>
      </w:r>
      <w:r w:rsidRPr="000B794D">
        <w:rPr>
          <w:b/>
          <w:spacing w:val="-3"/>
        </w:rPr>
        <w:t xml:space="preserve"> </w:t>
      </w:r>
      <w:r w:rsidRPr="000B794D">
        <w:rPr>
          <w:b/>
        </w:rPr>
        <w:t>che:</w:t>
      </w:r>
    </w:p>
    <w:p w14:paraId="0392D29A" w14:textId="77777777" w:rsidR="00E16BEA" w:rsidRPr="004F6720" w:rsidRDefault="00CD0C7F" w:rsidP="004F6720">
      <w:pPr>
        <w:pStyle w:val="Paragrafoelenco"/>
        <w:numPr>
          <w:ilvl w:val="0"/>
          <w:numId w:val="5"/>
        </w:numPr>
        <w:tabs>
          <w:tab w:val="left" w:pos="1731"/>
          <w:tab w:val="left" w:pos="1732"/>
        </w:tabs>
        <w:spacing w:before="3" w:line="232" w:lineRule="auto"/>
        <w:rPr>
          <w:sz w:val="24"/>
        </w:rPr>
      </w:pPr>
      <w:r w:rsidRPr="004F6720">
        <w:rPr>
          <w:sz w:val="24"/>
        </w:rPr>
        <w:t>Il percorso normativo tracciato dal legislatore nel corso degli ultimi anni in materia di</w:t>
      </w:r>
      <w:r w:rsidRPr="004F6720">
        <w:rPr>
          <w:spacing w:val="-64"/>
          <w:sz w:val="24"/>
        </w:rPr>
        <w:t xml:space="preserve"> </w:t>
      </w:r>
      <w:r w:rsidRPr="004F6720">
        <w:rPr>
          <w:sz w:val="24"/>
        </w:rPr>
        <w:t>semplificazione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innovazione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dei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procedimenti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amministrativi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riconosce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alla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dematerializzazione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documentale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un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ruolo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primo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piano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in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tale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contesto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la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conservazione</w:t>
      </w:r>
      <w:r w:rsidRPr="004F6720">
        <w:rPr>
          <w:spacing w:val="37"/>
          <w:sz w:val="24"/>
        </w:rPr>
        <w:t xml:space="preserve"> </w:t>
      </w:r>
      <w:r w:rsidRPr="004F6720">
        <w:rPr>
          <w:sz w:val="24"/>
        </w:rPr>
        <w:t>dei</w:t>
      </w:r>
      <w:r w:rsidRPr="004F6720">
        <w:rPr>
          <w:spacing w:val="37"/>
          <w:sz w:val="24"/>
        </w:rPr>
        <w:t xml:space="preserve"> </w:t>
      </w:r>
      <w:r w:rsidRPr="004F6720">
        <w:rPr>
          <w:sz w:val="24"/>
        </w:rPr>
        <w:t>documenti</w:t>
      </w:r>
      <w:r w:rsidRPr="004F6720">
        <w:rPr>
          <w:spacing w:val="37"/>
          <w:sz w:val="24"/>
        </w:rPr>
        <w:t xml:space="preserve"> </w:t>
      </w:r>
      <w:r w:rsidRPr="004F6720">
        <w:rPr>
          <w:sz w:val="24"/>
        </w:rPr>
        <w:t>nativi</w:t>
      </w:r>
      <w:r w:rsidRPr="004F6720">
        <w:rPr>
          <w:spacing w:val="37"/>
          <w:sz w:val="24"/>
        </w:rPr>
        <w:t xml:space="preserve"> </w:t>
      </w:r>
      <w:r w:rsidRPr="004F6720">
        <w:rPr>
          <w:sz w:val="24"/>
        </w:rPr>
        <w:t>digitali</w:t>
      </w:r>
      <w:r w:rsidRPr="004F6720">
        <w:rPr>
          <w:spacing w:val="37"/>
          <w:sz w:val="24"/>
        </w:rPr>
        <w:t xml:space="preserve"> </w:t>
      </w:r>
      <w:r w:rsidRPr="004F6720">
        <w:rPr>
          <w:sz w:val="24"/>
        </w:rPr>
        <w:t>e/o</w:t>
      </w:r>
      <w:r w:rsidRPr="004F6720">
        <w:rPr>
          <w:spacing w:val="37"/>
          <w:sz w:val="24"/>
        </w:rPr>
        <w:t xml:space="preserve"> </w:t>
      </w:r>
      <w:r w:rsidRPr="004F6720">
        <w:rPr>
          <w:sz w:val="24"/>
        </w:rPr>
        <w:t>digitalizzati</w:t>
      </w:r>
      <w:r w:rsidRPr="004F6720">
        <w:rPr>
          <w:spacing w:val="38"/>
          <w:sz w:val="24"/>
        </w:rPr>
        <w:t xml:space="preserve"> </w:t>
      </w:r>
      <w:r w:rsidRPr="004F6720">
        <w:rPr>
          <w:sz w:val="24"/>
        </w:rPr>
        <w:t>diviene</w:t>
      </w:r>
      <w:r w:rsidRPr="004F6720">
        <w:rPr>
          <w:spacing w:val="37"/>
          <w:sz w:val="24"/>
        </w:rPr>
        <w:t xml:space="preserve"> </w:t>
      </w:r>
      <w:r w:rsidRPr="004F6720">
        <w:rPr>
          <w:sz w:val="24"/>
        </w:rPr>
        <w:t>fattore</w:t>
      </w:r>
      <w:r w:rsidRPr="004F6720">
        <w:rPr>
          <w:spacing w:val="38"/>
          <w:sz w:val="24"/>
        </w:rPr>
        <w:t xml:space="preserve"> </w:t>
      </w:r>
      <w:r w:rsidRPr="004F6720">
        <w:rPr>
          <w:sz w:val="24"/>
        </w:rPr>
        <w:t>imprescindibile</w:t>
      </w:r>
      <w:r w:rsidRPr="004F6720">
        <w:rPr>
          <w:spacing w:val="-64"/>
          <w:sz w:val="24"/>
        </w:rPr>
        <w:t xml:space="preserve"> </w:t>
      </w:r>
      <w:r w:rsidRPr="004F6720">
        <w:rPr>
          <w:sz w:val="24"/>
        </w:rPr>
        <w:t>per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la sostenibilità del processo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di materializzazione stesso;</w:t>
      </w:r>
    </w:p>
    <w:p w14:paraId="32A60F8D" w14:textId="77777777" w:rsidR="00E16BEA" w:rsidRPr="004F6720" w:rsidRDefault="00CD0C7F" w:rsidP="004F6720">
      <w:pPr>
        <w:pStyle w:val="Paragrafoelenco"/>
        <w:numPr>
          <w:ilvl w:val="0"/>
          <w:numId w:val="5"/>
        </w:numPr>
        <w:tabs>
          <w:tab w:val="left" w:pos="1660"/>
        </w:tabs>
        <w:spacing w:before="2" w:line="232" w:lineRule="auto"/>
        <w:rPr>
          <w:sz w:val="24"/>
        </w:rPr>
      </w:pPr>
      <w:r w:rsidRPr="004F6720">
        <w:rPr>
          <w:sz w:val="24"/>
        </w:rPr>
        <w:t>È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fondamentale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garantire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la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conservazione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documentale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nel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lungo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periodo</w:t>
      </w:r>
      <w:r w:rsidRPr="004F6720">
        <w:rPr>
          <w:spacing w:val="66"/>
          <w:sz w:val="24"/>
        </w:rPr>
        <w:t xml:space="preserve"> </w:t>
      </w:r>
      <w:r w:rsidRPr="004F6720">
        <w:rPr>
          <w:sz w:val="24"/>
        </w:rPr>
        <w:t>così</w:t>
      </w:r>
      <w:r w:rsidRPr="004F6720">
        <w:rPr>
          <w:spacing w:val="-64"/>
          <w:sz w:val="24"/>
        </w:rPr>
        <w:t xml:space="preserve"> </w:t>
      </w:r>
      <w:r w:rsidRPr="004F6720">
        <w:rPr>
          <w:sz w:val="24"/>
        </w:rPr>
        <w:t>come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avviene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tradizionalmente</w:t>
      </w:r>
      <w:r w:rsidRPr="004F6720">
        <w:rPr>
          <w:spacing w:val="2"/>
          <w:sz w:val="24"/>
        </w:rPr>
        <w:t xml:space="preserve"> </w:t>
      </w:r>
      <w:r w:rsidRPr="004F6720">
        <w:rPr>
          <w:sz w:val="24"/>
        </w:rPr>
        <w:t>per i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documenti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analogici;</w:t>
      </w:r>
    </w:p>
    <w:p w14:paraId="27AF5124" w14:textId="77777777" w:rsidR="00E16BEA" w:rsidRPr="004F6720" w:rsidRDefault="00CD0C7F" w:rsidP="004F6720">
      <w:pPr>
        <w:pStyle w:val="Paragrafoelenco"/>
        <w:numPr>
          <w:ilvl w:val="0"/>
          <w:numId w:val="5"/>
        </w:numPr>
        <w:tabs>
          <w:tab w:val="left" w:pos="1660"/>
        </w:tabs>
        <w:spacing w:before="1" w:line="232" w:lineRule="auto"/>
        <w:rPr>
          <w:sz w:val="24"/>
        </w:rPr>
      </w:pPr>
      <w:r w:rsidRPr="004F6720">
        <w:rPr>
          <w:sz w:val="24"/>
        </w:rPr>
        <w:t>l’attività volta a proteggere nel tempo gli archivi di documenti informatici e i dati ad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essi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correlati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ha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l’obiettivo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impedire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la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perdita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la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distruzione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dei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documenti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garantirne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autenticità,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integrità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e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accesso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controllato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ai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fini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amministrativi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e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ricerca;</w:t>
      </w:r>
    </w:p>
    <w:p w14:paraId="0BC89F68" w14:textId="77777777" w:rsidR="00E16BEA" w:rsidRPr="004F6720" w:rsidRDefault="00CD0C7F" w:rsidP="004F6720">
      <w:pPr>
        <w:pStyle w:val="Paragrafoelenco"/>
        <w:numPr>
          <w:ilvl w:val="0"/>
          <w:numId w:val="5"/>
        </w:numPr>
        <w:tabs>
          <w:tab w:val="left" w:pos="1660"/>
        </w:tabs>
        <w:spacing w:before="1" w:line="232" w:lineRule="auto"/>
        <w:rPr>
          <w:sz w:val="24"/>
        </w:rPr>
      </w:pPr>
      <w:r w:rsidRPr="004F6720">
        <w:rPr>
          <w:sz w:val="24"/>
        </w:rPr>
        <w:t>sussiste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la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necessità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definizione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regole,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procedure,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tecnologie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modelli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organizzativi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da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adottare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per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la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gestione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tali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processi,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con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indicazioni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dettaglio;</w:t>
      </w:r>
    </w:p>
    <w:p w14:paraId="2A981DA4" w14:textId="77777777" w:rsidR="00E16BEA" w:rsidRPr="004F6720" w:rsidRDefault="00CD0C7F" w:rsidP="004F6720">
      <w:pPr>
        <w:pStyle w:val="Paragrafoelenco"/>
        <w:numPr>
          <w:ilvl w:val="0"/>
          <w:numId w:val="5"/>
        </w:numPr>
        <w:tabs>
          <w:tab w:val="left" w:pos="1660"/>
        </w:tabs>
        <w:spacing w:before="1" w:line="232" w:lineRule="auto"/>
        <w:rPr>
          <w:sz w:val="24"/>
        </w:rPr>
      </w:pPr>
      <w:r w:rsidRPr="004F6720">
        <w:rPr>
          <w:sz w:val="24"/>
        </w:rPr>
        <w:t>in</w:t>
      </w:r>
      <w:r w:rsidRPr="004F6720">
        <w:rPr>
          <w:spacing w:val="30"/>
          <w:sz w:val="24"/>
        </w:rPr>
        <w:t xml:space="preserve"> </w:t>
      </w:r>
      <w:r w:rsidRPr="004F6720">
        <w:rPr>
          <w:sz w:val="24"/>
        </w:rPr>
        <w:t>particolare,</w:t>
      </w:r>
      <w:r w:rsidRPr="004F6720">
        <w:rPr>
          <w:spacing w:val="31"/>
          <w:sz w:val="24"/>
        </w:rPr>
        <w:t xml:space="preserve"> </w:t>
      </w:r>
      <w:r w:rsidRPr="004F6720">
        <w:rPr>
          <w:sz w:val="24"/>
        </w:rPr>
        <w:t>le</w:t>
      </w:r>
      <w:r w:rsidRPr="004F6720">
        <w:rPr>
          <w:spacing w:val="30"/>
          <w:sz w:val="24"/>
        </w:rPr>
        <w:t xml:space="preserve"> </w:t>
      </w:r>
      <w:r w:rsidRPr="004F6720">
        <w:rPr>
          <w:sz w:val="24"/>
        </w:rPr>
        <w:t>regole</w:t>
      </w:r>
      <w:r w:rsidRPr="004F6720">
        <w:rPr>
          <w:spacing w:val="30"/>
          <w:sz w:val="24"/>
        </w:rPr>
        <w:t xml:space="preserve"> </w:t>
      </w:r>
      <w:r w:rsidRPr="004F6720">
        <w:rPr>
          <w:sz w:val="24"/>
        </w:rPr>
        <w:t>tecniche,</w:t>
      </w:r>
      <w:r w:rsidRPr="004F6720">
        <w:rPr>
          <w:spacing w:val="32"/>
          <w:sz w:val="24"/>
        </w:rPr>
        <w:t xml:space="preserve"> </w:t>
      </w:r>
      <w:r w:rsidRPr="004F6720">
        <w:rPr>
          <w:sz w:val="24"/>
        </w:rPr>
        <w:t>prendono</w:t>
      </w:r>
      <w:r w:rsidRPr="004F6720">
        <w:rPr>
          <w:spacing w:val="31"/>
          <w:sz w:val="24"/>
        </w:rPr>
        <w:t xml:space="preserve"> </w:t>
      </w:r>
      <w:r w:rsidRPr="004F6720">
        <w:rPr>
          <w:sz w:val="24"/>
        </w:rPr>
        <w:t>in</w:t>
      </w:r>
      <w:r w:rsidRPr="004F6720">
        <w:rPr>
          <w:spacing w:val="30"/>
          <w:sz w:val="24"/>
        </w:rPr>
        <w:t xml:space="preserve"> </w:t>
      </w:r>
      <w:r w:rsidRPr="004F6720">
        <w:rPr>
          <w:sz w:val="24"/>
        </w:rPr>
        <w:t>considerazione</w:t>
      </w:r>
      <w:r w:rsidRPr="004F6720">
        <w:rPr>
          <w:spacing w:val="30"/>
          <w:sz w:val="24"/>
        </w:rPr>
        <w:t xml:space="preserve"> </w:t>
      </w:r>
      <w:r w:rsidRPr="004F6720">
        <w:rPr>
          <w:sz w:val="24"/>
        </w:rPr>
        <w:t>l'intero</w:t>
      </w:r>
      <w:r w:rsidRPr="004F6720">
        <w:rPr>
          <w:spacing w:val="31"/>
          <w:sz w:val="24"/>
        </w:rPr>
        <w:t xml:space="preserve"> </w:t>
      </w:r>
      <w:r w:rsidRPr="004F6720">
        <w:rPr>
          <w:sz w:val="24"/>
        </w:rPr>
        <w:t>"ciclo</w:t>
      </w:r>
      <w:r w:rsidRPr="004F6720">
        <w:rPr>
          <w:spacing w:val="31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30"/>
          <w:sz w:val="24"/>
        </w:rPr>
        <w:t xml:space="preserve"> </w:t>
      </w:r>
      <w:r w:rsidRPr="004F6720">
        <w:rPr>
          <w:sz w:val="24"/>
        </w:rPr>
        <w:t>vita"</w:t>
      </w:r>
      <w:r w:rsidRPr="004F6720">
        <w:rPr>
          <w:spacing w:val="-64"/>
          <w:sz w:val="24"/>
        </w:rPr>
        <w:t xml:space="preserve"> </w:t>
      </w:r>
      <w:r w:rsidRPr="004F6720">
        <w:rPr>
          <w:sz w:val="24"/>
        </w:rPr>
        <w:t>del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documento,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dalla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formazione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alla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conservazione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nell’ambito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un</w:t>
      </w:r>
      <w:r w:rsidRPr="004F6720">
        <w:rPr>
          <w:spacing w:val="-3"/>
          <w:sz w:val="24"/>
        </w:rPr>
        <w:t xml:space="preserve"> </w:t>
      </w:r>
      <w:r w:rsidRPr="004F6720">
        <w:rPr>
          <w:sz w:val="24"/>
        </w:rPr>
        <w:t>archivio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digitale;</w:t>
      </w:r>
    </w:p>
    <w:p w14:paraId="28B5F3A6" w14:textId="77777777" w:rsidR="00E16BEA" w:rsidRPr="004F6720" w:rsidRDefault="00CD0C7F" w:rsidP="004F6720">
      <w:pPr>
        <w:pStyle w:val="Paragrafoelenco"/>
        <w:numPr>
          <w:ilvl w:val="0"/>
          <w:numId w:val="5"/>
        </w:numPr>
        <w:tabs>
          <w:tab w:val="left" w:pos="1660"/>
        </w:tabs>
        <w:spacing w:before="1" w:line="232" w:lineRule="auto"/>
        <w:rPr>
          <w:sz w:val="24"/>
        </w:rPr>
      </w:pPr>
      <w:r w:rsidRPr="004F6720">
        <w:rPr>
          <w:sz w:val="24"/>
        </w:rPr>
        <w:t>le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regole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tecniche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per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la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conservazione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dei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documenti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informatici,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adottate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con</w:t>
      </w:r>
      <w:r w:rsidRPr="004F6720">
        <w:rPr>
          <w:spacing w:val="-64"/>
          <w:sz w:val="24"/>
        </w:rPr>
        <w:t xml:space="preserve"> </w:t>
      </w:r>
      <w:r w:rsidRPr="004F6720">
        <w:rPr>
          <w:sz w:val="24"/>
        </w:rPr>
        <w:t>Decreto del Presidente del Consiglio dei Ministri 3 dicembre 2013, apportando modifiche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alla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deliberazione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CNIPA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n.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11/2004,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ampliano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il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concetto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memorizzazione</w:t>
      </w:r>
      <w:r w:rsidRPr="004F6720">
        <w:rPr>
          <w:spacing w:val="66"/>
          <w:sz w:val="24"/>
        </w:rPr>
        <w:t xml:space="preserve"> </w:t>
      </w:r>
      <w:r w:rsidRPr="004F6720">
        <w:rPr>
          <w:sz w:val="24"/>
        </w:rPr>
        <w:t>dei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documenti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informatici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introducendo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il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concetto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-2"/>
          <w:sz w:val="24"/>
        </w:rPr>
        <w:t xml:space="preserve"> </w:t>
      </w:r>
      <w:r w:rsidRPr="004F6720">
        <w:rPr>
          <w:sz w:val="24"/>
        </w:rPr>
        <w:t>"Sistema di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conservazione";</w:t>
      </w:r>
    </w:p>
    <w:p w14:paraId="6750DD53" w14:textId="77777777" w:rsidR="00E16BEA" w:rsidRPr="004F6720" w:rsidRDefault="00CD0C7F" w:rsidP="004F6720">
      <w:pPr>
        <w:pStyle w:val="Paragrafoelenco"/>
        <w:numPr>
          <w:ilvl w:val="0"/>
          <w:numId w:val="5"/>
        </w:numPr>
        <w:tabs>
          <w:tab w:val="left" w:pos="1660"/>
        </w:tabs>
        <w:spacing w:before="2" w:line="232" w:lineRule="auto"/>
        <w:rPr>
          <w:sz w:val="24"/>
        </w:rPr>
      </w:pPr>
      <w:r w:rsidRPr="004F6720">
        <w:rPr>
          <w:sz w:val="24"/>
        </w:rPr>
        <w:t>per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l’entrata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in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vigore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delle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sopracitate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regole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tecniche,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per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ogni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Pubblica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Amministrazione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è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divenuta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obbligatoria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l’adozione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del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Manuale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della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Conservazione,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oggetto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del presente documento;</w:t>
      </w:r>
    </w:p>
    <w:p w14:paraId="2447B7EF" w14:textId="77777777" w:rsidR="00E16BEA" w:rsidRDefault="00E16BEA">
      <w:pPr>
        <w:pStyle w:val="Corpotesto"/>
        <w:spacing w:before="4"/>
        <w:rPr>
          <w:sz w:val="23"/>
        </w:rPr>
      </w:pPr>
    </w:p>
    <w:p w14:paraId="6E680C2F" w14:textId="77777777" w:rsidR="00E16BEA" w:rsidRDefault="00CD0C7F" w:rsidP="004F6720">
      <w:pPr>
        <w:pStyle w:val="Corpotesto"/>
        <w:spacing w:before="1" w:line="232" w:lineRule="auto"/>
        <w:ind w:right="218"/>
        <w:jc w:val="both"/>
      </w:pPr>
      <w:r w:rsidRPr="004B6C73">
        <w:rPr>
          <w:b/>
        </w:rPr>
        <w:t>DATO ATTO</w:t>
      </w:r>
      <w:r>
        <w:t xml:space="preserve"> che il manuale, come previsto dall’art. 7, comma 1, lettera </w:t>
      </w:r>
      <w:r>
        <w:rPr>
          <w:rFonts w:ascii="Arial" w:hAnsi="Arial"/>
          <w:i/>
        </w:rPr>
        <w:t xml:space="preserve">m </w:t>
      </w:r>
      <w:r>
        <w:t>e dall’art. 8 del</w:t>
      </w:r>
      <w:r>
        <w:rPr>
          <w:spacing w:val="1"/>
        </w:rPr>
        <w:t xml:space="preserve"> </w:t>
      </w:r>
      <w:r>
        <w:t>DPCM 3 dicembre 2013, è uno strumento operativo che descrive e disciplina il modello</w:t>
      </w:r>
      <w:r>
        <w:rPr>
          <w:spacing w:val="1"/>
        </w:rPr>
        <w:t xml:space="preserve"> </w:t>
      </w:r>
      <w:r>
        <w:t>organizzativo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adottato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illustra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dettaglio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processo</w:t>
      </w:r>
      <w:r>
        <w:rPr>
          <w:spacing w:val="5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conservazione</w:t>
      </w:r>
      <w:r>
        <w:rPr>
          <w:spacing w:val="53"/>
        </w:rPr>
        <w:t xml:space="preserve"> </w:t>
      </w:r>
      <w:r>
        <w:t>per</w:t>
      </w:r>
      <w:r>
        <w:rPr>
          <w:spacing w:val="52"/>
        </w:rPr>
        <w:t xml:space="preserve"> </w:t>
      </w:r>
      <w:r>
        <w:t>l’Ente</w:t>
      </w:r>
      <w:r>
        <w:rPr>
          <w:spacing w:val="54"/>
        </w:rPr>
        <w:t xml:space="preserve"> </w:t>
      </w:r>
      <w:r>
        <w:t>,</w:t>
      </w:r>
      <w:r>
        <w:rPr>
          <w:spacing w:val="53"/>
        </w:rPr>
        <w:t xml:space="preserve"> </w:t>
      </w:r>
      <w:r>
        <w:t>definendo</w:t>
      </w:r>
      <w:r>
        <w:rPr>
          <w:spacing w:val="53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soggetti</w:t>
      </w:r>
      <w:r>
        <w:rPr>
          <w:spacing w:val="53"/>
        </w:rPr>
        <w:t xml:space="preserve"> </w:t>
      </w:r>
      <w:r>
        <w:t>coinvolti,</w:t>
      </w:r>
      <w:r>
        <w:rPr>
          <w:spacing w:val="53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ruoli</w:t>
      </w:r>
      <w:r>
        <w:rPr>
          <w:spacing w:val="53"/>
        </w:rPr>
        <w:t xml:space="preserve"> </w:t>
      </w:r>
      <w:r>
        <w:t>svolti</w:t>
      </w:r>
      <w:r>
        <w:rPr>
          <w:spacing w:val="53"/>
        </w:rPr>
        <w:t xml:space="preserve"> </w:t>
      </w:r>
      <w:r>
        <w:t>dagli</w:t>
      </w:r>
      <w:r>
        <w:rPr>
          <w:spacing w:val="-64"/>
        </w:rPr>
        <w:t xml:space="preserve"> </w:t>
      </w:r>
      <w:r>
        <w:t>stessi, il modello organizzativo di funzionamento dell’attività di conservazione la descrizione</w:t>
      </w:r>
      <w:r>
        <w:rPr>
          <w:spacing w:val="-64"/>
        </w:rPr>
        <w:t xml:space="preserve"> </w:t>
      </w:r>
      <w:r>
        <w:t>delle architetture e delle infrastrutture utilizzate, le misure di sicurezza adottate, ogni altra</w:t>
      </w:r>
      <w:r>
        <w:rPr>
          <w:spacing w:val="1"/>
        </w:rPr>
        <w:t xml:space="preserve"> </w:t>
      </w:r>
      <w:r>
        <w:t>informazione utile alla gestione ed alla verifica del funzionamento nel tempo del sistema di</w:t>
      </w:r>
      <w:r>
        <w:rPr>
          <w:spacing w:val="1"/>
        </w:rPr>
        <w:t xml:space="preserve"> </w:t>
      </w:r>
      <w:r>
        <w:t>conservazione;</w:t>
      </w:r>
    </w:p>
    <w:p w14:paraId="28A86867" w14:textId="77777777" w:rsidR="00E16BEA" w:rsidRDefault="00E16BEA">
      <w:pPr>
        <w:pStyle w:val="Corpotesto"/>
        <w:spacing w:before="7"/>
        <w:rPr>
          <w:sz w:val="23"/>
        </w:rPr>
      </w:pPr>
    </w:p>
    <w:p w14:paraId="5FB9FEAC" w14:textId="77777777" w:rsidR="00E16BEA" w:rsidRPr="004F6720" w:rsidRDefault="00CD0C7F" w:rsidP="004F6720">
      <w:pPr>
        <w:spacing w:line="232" w:lineRule="auto"/>
        <w:ind w:right="218"/>
        <w:jc w:val="both"/>
        <w:rPr>
          <w:sz w:val="24"/>
        </w:rPr>
      </w:pPr>
      <w:r w:rsidRPr="004B6C73">
        <w:rPr>
          <w:b/>
          <w:sz w:val="24"/>
        </w:rPr>
        <w:t>RICHIAMATE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linee</w:t>
      </w:r>
      <w:r>
        <w:rPr>
          <w:spacing w:val="1"/>
          <w:sz w:val="24"/>
        </w:rPr>
        <w:t xml:space="preserve"> </w:t>
      </w:r>
      <w:r>
        <w:rPr>
          <w:sz w:val="24"/>
        </w:rPr>
        <w:t>guida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Agid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11.9.2020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allegati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Linee-guida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sulla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formazione,</w:t>
      </w:r>
      <w:r>
        <w:rPr>
          <w:rFonts w:ascii="Arial" w:hAnsi="Arial"/>
          <w:i/>
          <w:spacing w:val="26"/>
          <w:sz w:val="24"/>
        </w:rPr>
        <w:t xml:space="preserve"> </w:t>
      </w:r>
      <w:r>
        <w:rPr>
          <w:rFonts w:ascii="Arial" w:hAnsi="Arial"/>
          <w:i/>
          <w:sz w:val="24"/>
        </w:rPr>
        <w:t>gestione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>conservazione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dei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>documenti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>informatici</w:t>
      </w:r>
      <w:r>
        <w:rPr>
          <w:sz w:val="24"/>
        </w:rPr>
        <w:t>”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particolare</w:t>
      </w:r>
      <w:r>
        <w:rPr>
          <w:spacing w:val="25"/>
          <w:sz w:val="24"/>
        </w:rPr>
        <w:t xml:space="preserve"> </w:t>
      </w:r>
      <w:r>
        <w:rPr>
          <w:sz w:val="24"/>
        </w:rPr>
        <w:t>il</w:t>
      </w:r>
      <w:r>
        <w:rPr>
          <w:spacing w:val="25"/>
          <w:sz w:val="24"/>
        </w:rPr>
        <w:t xml:space="preserve"> </w:t>
      </w:r>
      <w:r>
        <w:rPr>
          <w:sz w:val="24"/>
        </w:rPr>
        <w:t>punto</w:t>
      </w:r>
      <w:r w:rsidR="004F6720">
        <w:rPr>
          <w:sz w:val="24"/>
        </w:rPr>
        <w:t xml:space="preserve"> 4.6 </w:t>
      </w:r>
      <w:r w:rsidRPr="004F6720">
        <w:rPr>
          <w:sz w:val="24"/>
        </w:rPr>
        <w:t xml:space="preserve">che testualmente </w:t>
      </w:r>
      <w:proofErr w:type="spellStart"/>
      <w:r w:rsidRPr="004F6720">
        <w:rPr>
          <w:sz w:val="24"/>
        </w:rPr>
        <w:t>recita:”</w:t>
      </w:r>
      <w:r w:rsidRPr="004F6720">
        <w:rPr>
          <w:rFonts w:ascii="Arial" w:hAnsi="Arial"/>
          <w:i/>
          <w:sz w:val="24"/>
        </w:rPr>
        <w:t>Il</w:t>
      </w:r>
      <w:proofErr w:type="spellEnd"/>
      <w:r w:rsidRPr="004F6720">
        <w:rPr>
          <w:rFonts w:ascii="Arial" w:hAnsi="Arial"/>
          <w:i/>
          <w:sz w:val="24"/>
        </w:rPr>
        <w:t xml:space="preserve"> manuale di conservazione è un documento informatico che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deve illustrare dettagliatamente l’organizzazione, i soggetti coinvolti e i ruoli svolti dagli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stessi,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il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modello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di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funzionamento,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la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descrizione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del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processo,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la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descrizione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delle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architetture e delle infrastrutture utilizzate, le misure di sicurezza adottate e ogni altra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informazione utile alla gestione e alla verifica del funzionamento, nel tempo, del sistema di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conservazione. In caso di affidamento del servizio di conservazione ad un conservatore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esterno, le Pubbliche Amministrazioni possono descrivere nel proprio manuale anche le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attività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del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processo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di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conservazione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affidate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al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conservatore,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in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conformità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con</w:t>
      </w:r>
      <w:r w:rsidRPr="004F6720">
        <w:rPr>
          <w:rFonts w:ascii="Arial" w:hAnsi="Arial"/>
          <w:i/>
          <w:spacing w:val="66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il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contenuto del manuale di conservazione predisposto da quest’ultimo, o rinviare, per le parti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di competenza, al manuale del conservatore esterno. Resta fermo l’obbligo in carico alla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Pubblica Amministrazione di individuare e pubblicare i tempi di versamento, le tipologie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 xml:space="preserve">documentali trattate, i metadati, le modalità di trasmissione dei </w:t>
      </w:r>
      <w:proofErr w:type="spellStart"/>
      <w:r w:rsidRPr="004F6720">
        <w:rPr>
          <w:rFonts w:ascii="Arial" w:hAnsi="Arial"/>
          <w:i/>
          <w:sz w:val="24"/>
        </w:rPr>
        <w:t>PdV</w:t>
      </w:r>
      <w:proofErr w:type="spellEnd"/>
      <w:r w:rsidRPr="004F6720">
        <w:rPr>
          <w:rFonts w:ascii="Arial" w:hAnsi="Arial"/>
          <w:i/>
          <w:sz w:val="24"/>
        </w:rPr>
        <w:t xml:space="preserve"> e le tempistiche di</w:t>
      </w:r>
      <w:r w:rsidRPr="004F6720">
        <w:rPr>
          <w:rFonts w:ascii="Arial" w:hAnsi="Arial"/>
          <w:i/>
          <w:spacing w:val="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selezione</w:t>
      </w:r>
      <w:r w:rsidRPr="004F6720">
        <w:rPr>
          <w:rFonts w:ascii="Arial" w:hAnsi="Arial"/>
          <w:i/>
          <w:spacing w:val="-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e scarto</w:t>
      </w:r>
      <w:r w:rsidRPr="004F6720">
        <w:rPr>
          <w:rFonts w:ascii="Arial" w:hAnsi="Arial"/>
          <w:i/>
          <w:spacing w:val="-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dei propri documenti</w:t>
      </w:r>
      <w:r w:rsidRPr="004F6720">
        <w:rPr>
          <w:rFonts w:ascii="Arial" w:hAnsi="Arial"/>
          <w:i/>
          <w:spacing w:val="-1"/>
          <w:sz w:val="24"/>
        </w:rPr>
        <w:t xml:space="preserve"> </w:t>
      </w:r>
      <w:r w:rsidRPr="004F6720">
        <w:rPr>
          <w:rFonts w:ascii="Arial" w:hAnsi="Arial"/>
          <w:i/>
          <w:sz w:val="24"/>
        </w:rPr>
        <w:t>informatici.</w:t>
      </w:r>
      <w:r w:rsidRPr="004F6720">
        <w:rPr>
          <w:sz w:val="24"/>
        </w:rPr>
        <w:t>”</w:t>
      </w:r>
    </w:p>
    <w:p w14:paraId="7D6C02B8" w14:textId="77777777" w:rsidR="00E16BEA" w:rsidRDefault="00E16BEA">
      <w:pPr>
        <w:spacing w:line="232" w:lineRule="auto"/>
        <w:jc w:val="both"/>
        <w:rPr>
          <w:sz w:val="24"/>
        </w:rPr>
      </w:pPr>
    </w:p>
    <w:p w14:paraId="33B13ED0" w14:textId="77777777" w:rsidR="00E16BEA" w:rsidRDefault="00CD0C7F" w:rsidP="004F6720">
      <w:pPr>
        <w:pStyle w:val="Corpotesto"/>
        <w:spacing w:before="84" w:line="232" w:lineRule="auto"/>
        <w:ind w:right="238"/>
        <w:jc w:val="both"/>
      </w:pPr>
      <w:r w:rsidRPr="004B6C73">
        <w:rPr>
          <w:b/>
        </w:rPr>
        <w:lastRenderedPageBreak/>
        <w:t>RILEVATO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redigere,</w:t>
      </w:r>
      <w:r>
        <w:rPr>
          <w:spacing w:val="1"/>
        </w:rPr>
        <w:t xml:space="preserve"> </w:t>
      </w:r>
      <w:r>
        <w:t>adottare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pubblicare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conservazione;</w:t>
      </w:r>
    </w:p>
    <w:p w14:paraId="31C36FAE" w14:textId="77777777" w:rsidR="00E16BEA" w:rsidRDefault="00E16BEA">
      <w:pPr>
        <w:pStyle w:val="Corpotesto"/>
        <w:spacing w:before="5"/>
        <w:rPr>
          <w:sz w:val="23"/>
        </w:rPr>
      </w:pPr>
    </w:p>
    <w:p w14:paraId="31A02FF1" w14:textId="77777777" w:rsidR="00E16BEA" w:rsidRDefault="00CD0C7F" w:rsidP="004F6720">
      <w:pPr>
        <w:spacing w:line="232" w:lineRule="auto"/>
        <w:ind w:right="238"/>
        <w:jc w:val="both"/>
        <w:rPr>
          <w:sz w:val="24"/>
        </w:rPr>
      </w:pPr>
      <w:r w:rsidRPr="004B6C73">
        <w:rPr>
          <w:b/>
          <w:sz w:val="24"/>
        </w:rPr>
        <w:t>DATO ATTO</w:t>
      </w:r>
      <w:r>
        <w:rPr>
          <w:sz w:val="24"/>
        </w:rPr>
        <w:t xml:space="preserve"> che in data 17 maggio 2021 l’AGID, con la Determinazione n. 371/21 ha</w:t>
      </w:r>
      <w:r>
        <w:rPr>
          <w:spacing w:val="1"/>
          <w:sz w:val="24"/>
        </w:rPr>
        <w:t xml:space="preserve"> </w:t>
      </w:r>
      <w:r>
        <w:rPr>
          <w:sz w:val="24"/>
        </w:rPr>
        <w:t>modificato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testo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Linee-guida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sulla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formazione,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gestione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conservazione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documenti informatici</w:t>
      </w:r>
      <w:r>
        <w:rPr>
          <w:sz w:val="24"/>
        </w:rPr>
        <w:t>” e ne ha esteso i termini di entrata in vigore già fissata al 7 giugno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-1"/>
          <w:sz w:val="24"/>
        </w:rPr>
        <w:t xml:space="preserve"> </w:t>
      </w:r>
      <w:r>
        <w:rPr>
          <w:sz w:val="24"/>
        </w:rPr>
        <w:t>facendola</w:t>
      </w:r>
      <w:r>
        <w:rPr>
          <w:spacing w:val="1"/>
          <w:sz w:val="24"/>
        </w:rPr>
        <w:t xml:space="preserve"> </w:t>
      </w:r>
      <w:r>
        <w:rPr>
          <w:sz w:val="24"/>
        </w:rPr>
        <w:t>slittare al</w:t>
      </w:r>
      <w:r>
        <w:rPr>
          <w:spacing w:val="-1"/>
          <w:sz w:val="24"/>
        </w:rPr>
        <w:t xml:space="preserve"> </w:t>
      </w:r>
      <w:r>
        <w:rPr>
          <w:sz w:val="24"/>
        </w:rPr>
        <w:t>1° gennaio 2022;</w:t>
      </w:r>
    </w:p>
    <w:p w14:paraId="695C0033" w14:textId="77777777" w:rsidR="00E16BEA" w:rsidRDefault="00E16BEA">
      <w:pPr>
        <w:pStyle w:val="Corpotesto"/>
        <w:spacing w:before="5"/>
        <w:rPr>
          <w:sz w:val="23"/>
        </w:rPr>
      </w:pPr>
    </w:p>
    <w:p w14:paraId="09808198" w14:textId="4DB2DACA" w:rsidR="00E16BEA" w:rsidRDefault="00CD0C7F" w:rsidP="004F6720">
      <w:pPr>
        <w:pStyle w:val="Corpotesto"/>
        <w:spacing w:before="1" w:line="232" w:lineRule="auto"/>
        <w:ind w:right="238"/>
        <w:jc w:val="both"/>
      </w:pPr>
      <w:r w:rsidRPr="004B6C73">
        <w:rPr>
          <w:b/>
        </w:rPr>
        <w:t>RICORDATO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4F6720">
        <w:t>__________________________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“soggetto</w:t>
      </w:r>
      <w:r>
        <w:rPr>
          <w:spacing w:val="1"/>
        </w:rPr>
        <w:t xml:space="preserve"> </w:t>
      </w:r>
      <w:r>
        <w:t>produttore”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sottoporre a conservazione digitale fascicoli, serie e aggregazioni documentali, e che il</w:t>
      </w:r>
      <w:r>
        <w:rPr>
          <w:spacing w:val="1"/>
        </w:rPr>
        <w:t xml:space="preserve"> </w:t>
      </w:r>
      <w:r>
        <w:t>processo di conservazione</w:t>
      </w:r>
      <w:r>
        <w:rPr>
          <w:spacing w:val="1"/>
        </w:rPr>
        <w:t xml:space="preserve"> </w:t>
      </w:r>
      <w:r>
        <w:t>è stato affidato</w:t>
      </w:r>
      <w:r>
        <w:rPr>
          <w:spacing w:val="67"/>
        </w:rPr>
        <w:t xml:space="preserve"> </w:t>
      </w:r>
      <w:r>
        <w:t>a</w:t>
      </w:r>
      <w:r w:rsidR="004F6720">
        <w:t>lla ditta __________________________</w:t>
      </w:r>
      <w:r>
        <w:t>, nel rispetto di quanto previsto</w:t>
      </w:r>
      <w:r>
        <w:rPr>
          <w:spacing w:val="1"/>
        </w:rPr>
        <w:t xml:space="preserve"> </w:t>
      </w:r>
      <w:hyperlink r:id="rId8" w:history="1">
        <w:r w:rsidRPr="004226FB">
          <w:rPr>
            <w:rStyle w:val="Collegamentoipertestuale"/>
          </w:rPr>
          <w:t>dall’art. 34 comma 1 bis del CAD</w:t>
        </w:r>
      </w:hyperlink>
      <w:r>
        <w:t xml:space="preserve"> come modificato dal Decreto Semplificazioni </w:t>
      </w:r>
      <w:hyperlink r:id="rId9" w:history="1">
        <w:r w:rsidRPr="004226FB">
          <w:rPr>
            <w:rStyle w:val="Collegamentoipertestuale"/>
          </w:rPr>
          <w:t>D.L. 76/2020</w:t>
        </w:r>
      </w:hyperlink>
      <w:r w:rsidR="004226FB">
        <w:t xml:space="preserve"> </w:t>
      </w:r>
      <w:r>
        <w:rPr>
          <w:spacing w:val="-64"/>
        </w:rPr>
        <w:t xml:space="preserve"> </w:t>
      </w:r>
      <w:r w:rsidR="004226FB">
        <w:rPr>
          <w:spacing w:val="-64"/>
        </w:rPr>
        <w:t xml:space="preserve">     </w:t>
      </w:r>
      <w:r>
        <w:t>in</w:t>
      </w:r>
      <w:r>
        <w:rPr>
          <w:spacing w:val="-1"/>
        </w:rPr>
        <w:t xml:space="preserve"> </w:t>
      </w:r>
      <w:r>
        <w:t>materia di</w:t>
      </w:r>
      <w:r>
        <w:rPr>
          <w:spacing w:val="-1"/>
        </w:rPr>
        <w:t xml:space="preserve"> </w:t>
      </w:r>
      <w:r>
        <w:t>conservazione dei documenti</w:t>
      </w:r>
      <w:r>
        <w:rPr>
          <w:spacing w:val="-1"/>
        </w:rPr>
        <w:t xml:space="preserve"> </w:t>
      </w:r>
      <w:r>
        <w:t>informatici;</w:t>
      </w:r>
    </w:p>
    <w:p w14:paraId="21F84843" w14:textId="77777777" w:rsidR="00E16BEA" w:rsidRDefault="00E16BEA">
      <w:pPr>
        <w:pStyle w:val="Corpotesto"/>
        <w:spacing w:before="10"/>
        <w:rPr>
          <w:sz w:val="22"/>
        </w:rPr>
      </w:pPr>
    </w:p>
    <w:p w14:paraId="4CF8F3FA" w14:textId="69AA13B4" w:rsidR="00E16BEA" w:rsidRDefault="00CD0C7F" w:rsidP="004F6720">
      <w:pPr>
        <w:pStyle w:val="Corpotesto"/>
        <w:spacing w:line="244" w:lineRule="auto"/>
        <w:ind w:right="338"/>
        <w:jc w:val="both"/>
      </w:pPr>
      <w:r w:rsidRPr="004B6C73">
        <w:rPr>
          <w:b/>
        </w:rP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hyperlink r:id="rId10" w:history="1">
        <w:proofErr w:type="spellStart"/>
        <w:r w:rsidRPr="004226FB">
          <w:rPr>
            <w:rStyle w:val="Collegamentoipertestuale"/>
          </w:rPr>
          <w:t>D.Lgs.</w:t>
        </w:r>
        <w:proofErr w:type="spellEnd"/>
        <w:r w:rsidRPr="004226FB">
          <w:rPr>
            <w:rStyle w:val="Collegamentoipertestuale"/>
            <w:spacing w:val="1"/>
          </w:rPr>
          <w:t xml:space="preserve"> </w:t>
        </w:r>
        <w:r w:rsidRPr="004226FB">
          <w:rPr>
            <w:rStyle w:val="Collegamentoipertestuale"/>
          </w:rPr>
          <w:t>n.</w:t>
        </w:r>
        <w:r w:rsidRPr="004226FB">
          <w:rPr>
            <w:rStyle w:val="Collegamentoipertestuale"/>
            <w:spacing w:val="1"/>
          </w:rPr>
          <w:t xml:space="preserve"> </w:t>
        </w:r>
        <w:r w:rsidRPr="004226FB">
          <w:rPr>
            <w:rStyle w:val="Collegamentoipertestuale"/>
          </w:rPr>
          <w:t>82/2005</w:t>
        </w:r>
      </w:hyperlink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integrazioni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 xml:space="preserve">dell’amministrazione digitale), che agli art. </w:t>
      </w:r>
      <w:hyperlink r:id="rId11" w:history="1">
        <w:r w:rsidRPr="004226FB">
          <w:rPr>
            <w:rStyle w:val="Collegamentoipertestuale"/>
          </w:rPr>
          <w:t>20, commi 3 e 5-bis</w:t>
        </w:r>
      </w:hyperlink>
      <w:r>
        <w:t xml:space="preserve">, </w:t>
      </w:r>
      <w:hyperlink r:id="rId12" w:history="1">
        <w:r w:rsidRPr="004226FB">
          <w:rPr>
            <w:rStyle w:val="Collegamentoipertestuale"/>
          </w:rPr>
          <w:t>23-ter, comma 4</w:t>
        </w:r>
      </w:hyperlink>
      <w:r>
        <w:t xml:space="preserve">, </w:t>
      </w:r>
      <w:hyperlink r:id="rId13" w:history="1">
        <w:r w:rsidRPr="00F60582">
          <w:rPr>
            <w:rStyle w:val="Collegamentoipertestuale"/>
          </w:rPr>
          <w:t>43,</w:t>
        </w:r>
        <w:r w:rsidRPr="00F60582">
          <w:rPr>
            <w:rStyle w:val="Collegamentoipertestuale"/>
            <w:spacing w:val="1"/>
          </w:rPr>
          <w:t xml:space="preserve"> </w:t>
        </w:r>
        <w:r w:rsidRPr="00F60582">
          <w:rPr>
            <w:rStyle w:val="Collegamentoipertestuale"/>
          </w:rPr>
          <w:t>commi</w:t>
        </w:r>
        <w:r w:rsidRPr="00F60582">
          <w:rPr>
            <w:rStyle w:val="Collegamentoipertestuale"/>
            <w:spacing w:val="1"/>
          </w:rPr>
          <w:t xml:space="preserve"> </w:t>
        </w:r>
        <w:r w:rsidRPr="00F60582">
          <w:rPr>
            <w:rStyle w:val="Collegamentoipertestuale"/>
          </w:rPr>
          <w:t>1</w:t>
        </w:r>
        <w:r w:rsidRPr="00F60582">
          <w:rPr>
            <w:rStyle w:val="Collegamentoipertestuale"/>
            <w:spacing w:val="1"/>
          </w:rPr>
          <w:t xml:space="preserve"> </w:t>
        </w:r>
        <w:r w:rsidRPr="00F60582">
          <w:rPr>
            <w:rStyle w:val="Collegamentoipertestuale"/>
          </w:rPr>
          <w:t>e</w:t>
        </w:r>
        <w:r w:rsidRPr="00F60582">
          <w:rPr>
            <w:rStyle w:val="Collegamentoipertestuale"/>
            <w:spacing w:val="1"/>
          </w:rPr>
          <w:t xml:space="preserve"> </w:t>
        </w:r>
        <w:r w:rsidRPr="00F60582">
          <w:rPr>
            <w:rStyle w:val="Collegamentoipertestuale"/>
          </w:rPr>
          <w:t>3</w:t>
        </w:r>
      </w:hyperlink>
      <w:r>
        <w:t>,</w:t>
      </w:r>
      <w:r>
        <w:rPr>
          <w:spacing w:val="1"/>
        </w:rPr>
        <w:t xml:space="preserve"> </w:t>
      </w:r>
      <w:hyperlink r:id="rId14" w:history="1">
        <w:r w:rsidRPr="00F60582">
          <w:rPr>
            <w:rStyle w:val="Collegamentoipertestuale"/>
          </w:rPr>
          <w:t>44</w:t>
        </w:r>
      </w:hyperlink>
      <w:r>
        <w:t>,</w:t>
      </w:r>
      <w:r>
        <w:rPr>
          <w:spacing w:val="1"/>
        </w:rPr>
        <w:t xml:space="preserve"> </w:t>
      </w:r>
      <w:hyperlink r:id="rId15" w:history="1">
        <w:r w:rsidRPr="00F60582">
          <w:rPr>
            <w:rStyle w:val="Collegamentoipertestuale"/>
          </w:rPr>
          <w:t>44-bis</w:t>
        </w:r>
      </w:hyperlink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hyperlink r:id="rId16" w:history="1">
        <w:r w:rsidRPr="00F60582">
          <w:rPr>
            <w:rStyle w:val="Collegamentoipertestuale"/>
          </w:rPr>
          <w:t>71,</w:t>
        </w:r>
        <w:r w:rsidRPr="00F60582">
          <w:rPr>
            <w:rStyle w:val="Collegamentoipertestuale"/>
            <w:spacing w:val="1"/>
          </w:rPr>
          <w:t xml:space="preserve"> </w:t>
        </w:r>
        <w:r w:rsidRPr="00F60582">
          <w:rPr>
            <w:rStyle w:val="Collegamentoipertestuale"/>
          </w:rPr>
          <w:t>comma</w:t>
        </w:r>
        <w:r w:rsidRPr="00F60582">
          <w:rPr>
            <w:rStyle w:val="Collegamentoipertestuale"/>
            <w:spacing w:val="1"/>
          </w:rPr>
          <w:t xml:space="preserve"> </w:t>
        </w:r>
        <w:r w:rsidRPr="00F60582">
          <w:rPr>
            <w:rStyle w:val="Collegamentoipertestuale"/>
          </w:rPr>
          <w:t>1</w:t>
        </w:r>
      </w:hyperlink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informatici;</w:t>
      </w:r>
    </w:p>
    <w:p w14:paraId="05B49C29" w14:textId="77777777" w:rsidR="00E16BEA" w:rsidRDefault="00E16BEA">
      <w:pPr>
        <w:pStyle w:val="Corpotesto"/>
        <w:spacing w:before="1"/>
        <w:rPr>
          <w:sz w:val="25"/>
        </w:rPr>
      </w:pPr>
    </w:p>
    <w:p w14:paraId="7CD7784E" w14:textId="77777777" w:rsidR="00E16BEA" w:rsidRDefault="00CD0C7F" w:rsidP="004F6720">
      <w:pPr>
        <w:pStyle w:val="Corpotesto"/>
        <w:spacing w:before="1" w:line="232" w:lineRule="auto"/>
        <w:ind w:right="238"/>
        <w:jc w:val="both"/>
      </w:pPr>
      <w:r w:rsidRPr="004B6C73">
        <w:rPr>
          <w:b/>
        </w:rPr>
        <w:t>DATO ATTO</w:t>
      </w:r>
      <w:r>
        <w:t xml:space="preserve"> che</w:t>
      </w:r>
      <w:r>
        <w:rPr>
          <w:spacing w:val="1"/>
        </w:rPr>
        <w:t xml:space="preserve"> </w:t>
      </w:r>
      <w:r>
        <w:t>il Responsabile della Transizione Digitale nonché Responsabile della</w:t>
      </w:r>
      <w:r>
        <w:rPr>
          <w:spacing w:val="1"/>
        </w:rPr>
        <w:t xml:space="preserve"> </w:t>
      </w:r>
      <w:r>
        <w:t>gestione documentale</w:t>
      </w:r>
      <w:r>
        <w:rPr>
          <w:spacing w:val="1"/>
        </w:rPr>
        <w:t xml:space="preserve"> </w:t>
      </w:r>
      <w:r>
        <w:t>e della conservazione documentale ha predisposto</w:t>
      </w:r>
      <w:r w:rsidR="004F6720">
        <w:t xml:space="preserve"> l’aggiornamento del</w:t>
      </w:r>
      <w:r>
        <w:t xml:space="preserve"> Manuale di</w:t>
      </w:r>
      <w:r>
        <w:rPr>
          <w:spacing w:val="1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sostanziale;</w:t>
      </w:r>
    </w:p>
    <w:p w14:paraId="712F3701" w14:textId="77777777" w:rsidR="00E16BEA" w:rsidRDefault="00E16BEA">
      <w:pPr>
        <w:pStyle w:val="Corpotesto"/>
        <w:spacing w:before="4"/>
        <w:rPr>
          <w:sz w:val="23"/>
        </w:rPr>
      </w:pPr>
    </w:p>
    <w:p w14:paraId="3B5E0624" w14:textId="3CC2CF83" w:rsidR="00E16BEA" w:rsidRDefault="00CD0C7F" w:rsidP="004F6720">
      <w:pPr>
        <w:pStyle w:val="Corpotesto"/>
        <w:spacing w:before="1" w:line="232" w:lineRule="auto"/>
        <w:ind w:right="238"/>
        <w:jc w:val="both"/>
      </w:pPr>
      <w:r w:rsidRPr="004B6C73">
        <w:rPr>
          <w:b/>
        </w:rPr>
        <w:t>PRESO ATTO</w:t>
      </w:r>
      <w:r>
        <w:t xml:space="preserve"> che il testo predisposto è stato condiviso con tutto il personale dipendente al</w:t>
      </w:r>
      <w:r>
        <w:rPr>
          <w:spacing w:val="-64"/>
        </w:rPr>
        <w:t xml:space="preserve"> </w:t>
      </w:r>
      <w:r>
        <w:t xml:space="preserve">quale è </w:t>
      </w:r>
      <w:r w:rsidR="004F6720">
        <w:t>stato trasmesso per valutazioni</w:t>
      </w:r>
      <w:r>
        <w:t>,</w:t>
      </w:r>
      <w:r w:rsidR="00F60582">
        <w:t xml:space="preserve"> </w:t>
      </w:r>
      <w:r>
        <w:t xml:space="preserve">osservazioni, modifiche con nota del </w:t>
      </w:r>
      <w:r w:rsidR="004F6720">
        <w:t>___/___/_____</w:t>
      </w:r>
      <w:r>
        <w:t xml:space="preserve"> e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pervenute</w:t>
      </w:r>
      <w:r>
        <w:rPr>
          <w:spacing w:val="-2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emendamenti</w:t>
      </w:r>
      <w:r>
        <w:rPr>
          <w:spacing w:val="-2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osservazioni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modifica;</w:t>
      </w:r>
    </w:p>
    <w:p w14:paraId="211E78C2" w14:textId="77777777" w:rsidR="00E16BEA" w:rsidRDefault="00E16BEA">
      <w:pPr>
        <w:pStyle w:val="Corpotesto"/>
        <w:spacing w:before="4"/>
        <w:rPr>
          <w:sz w:val="23"/>
        </w:rPr>
      </w:pPr>
    </w:p>
    <w:p w14:paraId="290B709C" w14:textId="77777777" w:rsidR="00E16BEA" w:rsidRDefault="00CD0C7F" w:rsidP="004F6720">
      <w:pPr>
        <w:pStyle w:val="Corpotesto"/>
        <w:spacing w:line="232" w:lineRule="auto"/>
        <w:ind w:right="238"/>
        <w:jc w:val="both"/>
      </w:pPr>
      <w:r w:rsidRPr="004B6C73">
        <w:rPr>
          <w:b/>
        </w:rPr>
        <w:t>RITENUTO</w:t>
      </w:r>
      <w:r>
        <w:t xml:space="preserve"> di procedere alla sua approvazione nel rispetto di quanto previsto dalle Linee</w:t>
      </w:r>
      <w:r>
        <w:rPr>
          <w:spacing w:val="1"/>
        </w:rPr>
        <w:t xml:space="preserve"> </w:t>
      </w:r>
      <w:r>
        <w:t>Guida AGID e da ultimo dalla determinazione AGID</w:t>
      </w:r>
      <w:r>
        <w:rPr>
          <w:spacing w:val="66"/>
        </w:rPr>
        <w:t xml:space="preserve"> </w:t>
      </w:r>
      <w:r>
        <w:t xml:space="preserve">371/21 che ha fissato al </w:t>
      </w:r>
      <w:proofErr w:type="gramStart"/>
      <w:r>
        <w:t>1 gennaio</w:t>
      </w:r>
      <w:proofErr w:type="gramEnd"/>
      <w:r>
        <w:rPr>
          <w:spacing w:val="1"/>
        </w:rPr>
        <w:t xml:space="preserve"> </w:t>
      </w:r>
      <w:r>
        <w:t>2022 (prima previsto al</w:t>
      </w:r>
      <w:r>
        <w:rPr>
          <w:spacing w:val="1"/>
        </w:rPr>
        <w:t xml:space="preserve"> </w:t>
      </w:r>
      <w:r>
        <w:t>la data relativa all'obbligo di attuazione di quanto previsto dalle</w:t>
      </w:r>
      <w:r>
        <w:rPr>
          <w:spacing w:val="1"/>
        </w:rPr>
        <w:t xml:space="preserve"> </w:t>
      </w:r>
      <w:r>
        <w:t>Linee Guida pubblicate a settembre 2020 su "formazione, gestione e conservazione dei</w:t>
      </w:r>
      <w:r>
        <w:rPr>
          <w:spacing w:val="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informatici;</w:t>
      </w:r>
    </w:p>
    <w:p w14:paraId="36EBEB1C" w14:textId="77777777" w:rsidR="00E16BEA" w:rsidRDefault="00E16BEA">
      <w:pPr>
        <w:pStyle w:val="Corpotesto"/>
        <w:spacing w:before="11"/>
        <w:rPr>
          <w:sz w:val="22"/>
        </w:rPr>
      </w:pPr>
    </w:p>
    <w:p w14:paraId="13A7743B" w14:textId="77777777" w:rsidR="00E16BEA" w:rsidRDefault="00CD0C7F" w:rsidP="004F6720">
      <w:pPr>
        <w:pStyle w:val="Corpotesto"/>
        <w:spacing w:line="272" w:lineRule="exact"/>
        <w:jc w:val="both"/>
      </w:pPr>
      <w:r w:rsidRPr="004B6C73">
        <w:rPr>
          <w:b/>
        </w:rPr>
        <w:t>DATO</w:t>
      </w:r>
      <w:r w:rsidRPr="004B6C73">
        <w:rPr>
          <w:b/>
          <w:spacing w:val="-2"/>
        </w:rPr>
        <w:t xml:space="preserve"> </w:t>
      </w:r>
      <w:r w:rsidRPr="004B6C73">
        <w:rPr>
          <w:b/>
        </w:rPr>
        <w:t>ATTO</w:t>
      </w:r>
      <w:r>
        <w:rPr>
          <w:spacing w:val="-2"/>
        </w:rPr>
        <w:t xml:space="preserve"> </w:t>
      </w:r>
      <w:r>
        <w:t>che:</w:t>
      </w:r>
    </w:p>
    <w:p w14:paraId="1A22B3DB" w14:textId="77777777" w:rsidR="00E16BEA" w:rsidRPr="004F6720" w:rsidRDefault="00CD0C7F" w:rsidP="004F6720">
      <w:pPr>
        <w:pStyle w:val="Paragrafoelenco"/>
        <w:numPr>
          <w:ilvl w:val="0"/>
          <w:numId w:val="7"/>
        </w:numPr>
        <w:tabs>
          <w:tab w:val="left" w:pos="1096"/>
        </w:tabs>
        <w:spacing w:before="3" w:line="232" w:lineRule="auto"/>
        <w:ind w:right="238"/>
        <w:rPr>
          <w:sz w:val="24"/>
        </w:rPr>
      </w:pPr>
      <w:r w:rsidRPr="004F6720">
        <w:rPr>
          <w:sz w:val="24"/>
        </w:rPr>
        <w:t>nel rispetto del nuovo testo dell'allegato 5 e dell'</w:t>
      </w:r>
      <w:r w:rsidR="004F6720">
        <w:rPr>
          <w:sz w:val="24"/>
        </w:rPr>
        <w:t>allegato 6 delle Li</w:t>
      </w:r>
      <w:r w:rsidRPr="004F6720">
        <w:rPr>
          <w:sz w:val="24"/>
        </w:rPr>
        <w:t>nee Guida sopra citate,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 xml:space="preserve">si è già proceduto all'aggiornamento del manuale per la gestione </w:t>
      </w:r>
      <w:r w:rsidR="004F6720">
        <w:rPr>
          <w:sz w:val="24"/>
        </w:rPr>
        <w:t>documentale</w:t>
      </w:r>
      <w:r w:rsidRPr="004F6720">
        <w:rPr>
          <w:spacing w:val="66"/>
          <w:sz w:val="24"/>
        </w:rPr>
        <w:t xml:space="preserve"> </w:t>
      </w:r>
      <w:r w:rsidRPr="004F6720">
        <w:rPr>
          <w:sz w:val="24"/>
        </w:rPr>
        <w:t>e si adempie, con il presente provvedimento, all' adeguamento completo di cui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alle stesse Linee Guida in attuazione del processo di transizione al digitale della pubblica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amministrazione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e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obiettivo anche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di performance;</w:t>
      </w:r>
    </w:p>
    <w:p w14:paraId="405AA9C8" w14:textId="12AB3892" w:rsidR="00E16BEA" w:rsidRPr="004F6720" w:rsidRDefault="00CD0C7F" w:rsidP="004F6720">
      <w:pPr>
        <w:pStyle w:val="Paragrafoelenco"/>
        <w:numPr>
          <w:ilvl w:val="0"/>
          <w:numId w:val="6"/>
        </w:numPr>
        <w:tabs>
          <w:tab w:val="left" w:pos="1163"/>
        </w:tabs>
        <w:spacing w:before="2" w:line="232" w:lineRule="auto"/>
        <w:ind w:right="238"/>
        <w:rPr>
          <w:sz w:val="24"/>
        </w:rPr>
      </w:pPr>
      <w:r w:rsidRPr="004F6720">
        <w:rPr>
          <w:sz w:val="24"/>
        </w:rPr>
        <w:t>si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conferma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la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modalità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conservazione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dei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documenti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informatici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del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Comune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di</w:t>
      </w:r>
      <w:r w:rsidRPr="004F6720">
        <w:rPr>
          <w:spacing w:val="1"/>
          <w:sz w:val="24"/>
        </w:rPr>
        <w:t xml:space="preserve"> </w:t>
      </w:r>
      <w:r w:rsidR="004F6720">
        <w:rPr>
          <w:sz w:val="24"/>
        </w:rPr>
        <w:t>____________________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soggetto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terzo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certificato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e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già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contrattualizzata</w:t>
      </w:r>
      <w:r w:rsidRPr="004F6720">
        <w:rPr>
          <w:spacing w:val="1"/>
          <w:sz w:val="24"/>
        </w:rPr>
        <w:t xml:space="preserve"> </w:t>
      </w:r>
      <w:r w:rsidRPr="004F6720">
        <w:rPr>
          <w:sz w:val="24"/>
        </w:rPr>
        <w:t>con</w:t>
      </w:r>
      <w:r w:rsidRPr="004F6720">
        <w:rPr>
          <w:spacing w:val="1"/>
          <w:sz w:val="24"/>
        </w:rPr>
        <w:t xml:space="preserve"> </w:t>
      </w:r>
      <w:r w:rsidR="004F6720">
        <w:rPr>
          <w:sz w:val="24"/>
        </w:rPr>
        <w:t>la ditta____________________</w:t>
      </w:r>
      <w:r w:rsidRPr="004F6720">
        <w:rPr>
          <w:spacing w:val="66"/>
          <w:sz w:val="24"/>
        </w:rPr>
        <w:t xml:space="preserve"> </w:t>
      </w:r>
      <w:r w:rsidRPr="004F6720">
        <w:rPr>
          <w:sz w:val="24"/>
        </w:rPr>
        <w:t>-</w:t>
      </w:r>
      <w:r w:rsidRPr="004F6720">
        <w:rPr>
          <w:spacing w:val="67"/>
          <w:sz w:val="24"/>
        </w:rPr>
        <w:t xml:space="preserve"> </w:t>
      </w:r>
      <w:r w:rsidRPr="004F6720">
        <w:rPr>
          <w:sz w:val="24"/>
        </w:rPr>
        <w:t>nel</w:t>
      </w:r>
      <w:r w:rsidRPr="004F6720">
        <w:rPr>
          <w:spacing w:val="-64"/>
          <w:sz w:val="24"/>
        </w:rPr>
        <w:t xml:space="preserve"> </w:t>
      </w:r>
      <w:r w:rsidRPr="004F6720">
        <w:rPr>
          <w:sz w:val="24"/>
        </w:rPr>
        <w:t xml:space="preserve">rispetto di quanto previsto </w:t>
      </w:r>
      <w:hyperlink r:id="rId17" w:history="1">
        <w:r w:rsidRPr="00F60582">
          <w:rPr>
            <w:rStyle w:val="Collegamentoipertestuale"/>
            <w:sz w:val="24"/>
          </w:rPr>
          <w:t>dall’art. 34 comma 1 bis del CAD</w:t>
        </w:r>
      </w:hyperlink>
      <w:r w:rsidRPr="004F6720">
        <w:rPr>
          <w:sz w:val="24"/>
        </w:rPr>
        <w:t xml:space="preserve"> come modificato dal </w:t>
      </w:r>
      <w:hyperlink r:id="rId18" w:history="1">
        <w:r w:rsidRPr="00F60582">
          <w:rPr>
            <w:rStyle w:val="Collegamentoipertestuale"/>
            <w:sz w:val="24"/>
          </w:rPr>
          <w:t>Decreto</w:t>
        </w:r>
        <w:r w:rsidRPr="00F60582">
          <w:rPr>
            <w:rStyle w:val="Collegamentoipertestuale"/>
            <w:spacing w:val="1"/>
            <w:sz w:val="24"/>
          </w:rPr>
          <w:t xml:space="preserve"> </w:t>
        </w:r>
        <w:r w:rsidRPr="00F60582">
          <w:rPr>
            <w:rStyle w:val="Collegamentoipertestuale"/>
            <w:sz w:val="24"/>
          </w:rPr>
          <w:t>Semplificazioni</w:t>
        </w:r>
        <w:r w:rsidRPr="00F60582">
          <w:rPr>
            <w:rStyle w:val="Collegamentoipertestuale"/>
            <w:spacing w:val="2"/>
            <w:sz w:val="24"/>
          </w:rPr>
          <w:t xml:space="preserve"> </w:t>
        </w:r>
        <w:r w:rsidRPr="00F60582">
          <w:rPr>
            <w:rStyle w:val="Collegamentoipertestuale"/>
            <w:sz w:val="24"/>
          </w:rPr>
          <w:t>D.L.</w:t>
        </w:r>
        <w:r w:rsidRPr="00F60582">
          <w:rPr>
            <w:rStyle w:val="Collegamentoipertestuale"/>
            <w:spacing w:val="-1"/>
            <w:sz w:val="24"/>
          </w:rPr>
          <w:t xml:space="preserve"> </w:t>
        </w:r>
        <w:r w:rsidRPr="00F60582">
          <w:rPr>
            <w:rStyle w:val="Collegamentoipertestuale"/>
            <w:sz w:val="24"/>
          </w:rPr>
          <w:t>76/2020</w:t>
        </w:r>
      </w:hyperlink>
      <w:r w:rsidRPr="004F6720">
        <w:rPr>
          <w:spacing w:val="66"/>
          <w:sz w:val="24"/>
        </w:rPr>
        <w:t xml:space="preserve"> </w:t>
      </w:r>
      <w:r w:rsidRPr="004F6720">
        <w:rPr>
          <w:sz w:val="24"/>
        </w:rPr>
        <w:t>e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della</w:t>
      </w:r>
      <w:r w:rsidRPr="004F6720">
        <w:rPr>
          <w:spacing w:val="-1"/>
          <w:sz w:val="24"/>
        </w:rPr>
        <w:t xml:space="preserve"> </w:t>
      </w:r>
      <w:r w:rsidRPr="004F6720">
        <w:rPr>
          <w:sz w:val="24"/>
        </w:rPr>
        <w:t>disciplina europea</w:t>
      </w:r>
    </w:p>
    <w:p w14:paraId="71303399" w14:textId="77777777" w:rsidR="00E16BEA" w:rsidRDefault="00E16BEA">
      <w:pPr>
        <w:spacing w:line="232" w:lineRule="auto"/>
        <w:jc w:val="both"/>
        <w:rPr>
          <w:sz w:val="24"/>
        </w:rPr>
        <w:sectPr w:rsidR="00E16BEA">
          <w:headerReference w:type="default" r:id="rId19"/>
          <w:footerReference w:type="default" r:id="rId20"/>
          <w:pgSz w:w="11910" w:h="16840"/>
          <w:pgMar w:top="1140" w:right="500" w:bottom="1180" w:left="500" w:header="0" w:footer="999" w:gutter="0"/>
          <w:cols w:space="720"/>
        </w:sectPr>
      </w:pPr>
    </w:p>
    <w:p w14:paraId="61385B88" w14:textId="77777777" w:rsidR="00E16BEA" w:rsidRPr="004B6C73" w:rsidRDefault="00CD0C7F">
      <w:pPr>
        <w:pStyle w:val="Corpotesto"/>
        <w:spacing w:before="78" w:line="272" w:lineRule="exact"/>
        <w:ind w:left="939"/>
        <w:rPr>
          <w:b/>
        </w:rPr>
      </w:pPr>
      <w:r w:rsidRPr="004B6C73">
        <w:rPr>
          <w:b/>
        </w:rPr>
        <w:lastRenderedPageBreak/>
        <w:t>VISTI:</w:t>
      </w:r>
    </w:p>
    <w:p w14:paraId="4A1C606C" w14:textId="5FF70AB2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line="268" w:lineRule="exact"/>
        <w:ind w:right="0"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hyperlink r:id="rId21" w:history="1">
        <w:r w:rsidRPr="00F60582">
          <w:rPr>
            <w:rStyle w:val="Collegamentoipertestuale"/>
            <w:sz w:val="24"/>
          </w:rPr>
          <w:t>Legge</w:t>
        </w:r>
        <w:r w:rsidRPr="00F60582">
          <w:rPr>
            <w:rStyle w:val="Collegamentoipertestuale"/>
            <w:spacing w:val="-5"/>
            <w:sz w:val="24"/>
          </w:rPr>
          <w:t xml:space="preserve"> </w:t>
        </w:r>
        <w:r w:rsidRPr="00F60582">
          <w:rPr>
            <w:rStyle w:val="Collegamentoipertestuale"/>
            <w:sz w:val="24"/>
          </w:rPr>
          <w:t>241/1990</w:t>
        </w:r>
      </w:hyperlink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rFonts w:ascii="Arial"/>
          <w:i/>
          <w:sz w:val="24"/>
        </w:rPr>
        <w:t>Nuove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norme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sul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procedimento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amministrativo</w:t>
      </w:r>
      <w:r>
        <w:rPr>
          <w:sz w:val="24"/>
        </w:rPr>
        <w:t>;</w:t>
      </w:r>
    </w:p>
    <w:p w14:paraId="3DABFE47" w14:textId="3CBD264E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2" w:line="232" w:lineRule="auto"/>
        <w:ind w:left="1659"/>
        <w:rPr>
          <w:sz w:val="24"/>
        </w:rPr>
      </w:pPr>
      <w:r>
        <w:rPr>
          <w:sz w:val="24"/>
        </w:rPr>
        <w:t xml:space="preserve">il </w:t>
      </w:r>
      <w:hyperlink r:id="rId22" w:history="1">
        <w:r w:rsidRPr="00F60582">
          <w:rPr>
            <w:rStyle w:val="Collegamentoipertestuale"/>
            <w:sz w:val="24"/>
          </w:rPr>
          <w:t>DPR 445/2000</w:t>
        </w:r>
      </w:hyperlink>
      <w:r>
        <w:rPr>
          <w:sz w:val="24"/>
        </w:rPr>
        <w:t xml:space="preserve">, </w:t>
      </w:r>
      <w:r>
        <w:rPr>
          <w:rFonts w:ascii="Arial"/>
          <w:i/>
          <w:sz w:val="24"/>
        </w:rPr>
        <w:t>Testo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unico delle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disposizioni legislative e regolamentari in materia</w:t>
      </w:r>
      <w:r>
        <w:rPr>
          <w:rFonts w:ascii="Arial"/>
          <w:i/>
          <w:spacing w:val="-63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documentazione amministrativa</w:t>
      </w:r>
      <w:r>
        <w:rPr>
          <w:sz w:val="24"/>
        </w:rPr>
        <w:t>;</w:t>
      </w:r>
    </w:p>
    <w:p w14:paraId="0A46CAFB" w14:textId="55B3A9A2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line="266" w:lineRule="exact"/>
        <w:ind w:right="0" w:hanging="361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hyperlink r:id="rId23" w:history="1">
        <w:proofErr w:type="spellStart"/>
        <w:r w:rsidRPr="00F60582">
          <w:rPr>
            <w:rStyle w:val="Collegamentoipertestuale"/>
            <w:sz w:val="24"/>
          </w:rPr>
          <w:t>D.lgs</w:t>
        </w:r>
        <w:proofErr w:type="spellEnd"/>
        <w:r w:rsidRPr="00F60582">
          <w:rPr>
            <w:rStyle w:val="Collegamentoipertestuale"/>
            <w:spacing w:val="-3"/>
            <w:sz w:val="24"/>
          </w:rPr>
          <w:t xml:space="preserve"> </w:t>
        </w:r>
        <w:r w:rsidRPr="00F60582">
          <w:rPr>
            <w:rStyle w:val="Collegamentoipertestuale"/>
            <w:sz w:val="24"/>
          </w:rPr>
          <w:t>196/2003</w:t>
        </w:r>
      </w:hyperlink>
      <w:r>
        <w:rPr>
          <w:spacing w:val="-3"/>
          <w:sz w:val="24"/>
        </w:rPr>
        <w:t xml:space="preserve"> </w:t>
      </w:r>
      <w:r>
        <w:rPr>
          <w:rFonts w:ascii="Arial"/>
          <w:i/>
          <w:sz w:val="24"/>
        </w:rPr>
        <w:t>recante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Codice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materia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protezione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dei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dati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personali</w:t>
      </w:r>
      <w:r>
        <w:rPr>
          <w:sz w:val="24"/>
        </w:rPr>
        <w:t>;</w:t>
      </w:r>
    </w:p>
    <w:p w14:paraId="58E5A2D9" w14:textId="297BDF97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3" w:line="232" w:lineRule="auto"/>
        <w:ind w:left="1659"/>
        <w:jc w:val="both"/>
        <w:rPr>
          <w:rFonts w:ascii="Arial" w:hAnsi="Arial"/>
          <w:i/>
          <w:sz w:val="24"/>
        </w:rPr>
      </w:pPr>
      <w:r>
        <w:rPr>
          <w:sz w:val="24"/>
        </w:rPr>
        <w:t xml:space="preserve">la </w:t>
      </w:r>
      <w:hyperlink r:id="rId24" w:history="1">
        <w:r w:rsidRPr="00F60582">
          <w:rPr>
            <w:rStyle w:val="Collegamentoipertestuale"/>
            <w:sz w:val="24"/>
          </w:rPr>
          <w:t>Legge 9 gennaio 2004, n. 4</w:t>
        </w:r>
      </w:hyperlink>
      <w:r>
        <w:rPr>
          <w:sz w:val="24"/>
        </w:rPr>
        <w:t xml:space="preserve"> aggiornata dal </w:t>
      </w:r>
      <w:hyperlink r:id="rId25" w:history="1">
        <w:r w:rsidRPr="000D02E1">
          <w:rPr>
            <w:rStyle w:val="Collegamentoipertestuale"/>
            <w:sz w:val="24"/>
          </w:rPr>
          <w:t>decreto legislativo 10 agosto 2018, n.</w:t>
        </w:r>
        <w:r w:rsidRPr="000D02E1">
          <w:rPr>
            <w:rStyle w:val="Collegamentoipertestuale"/>
            <w:spacing w:val="1"/>
            <w:sz w:val="24"/>
          </w:rPr>
          <w:t xml:space="preserve"> </w:t>
        </w:r>
        <w:r w:rsidRPr="000D02E1">
          <w:rPr>
            <w:rStyle w:val="Collegamentoipertestuale"/>
            <w:sz w:val="24"/>
          </w:rPr>
          <w:t>106</w:t>
        </w:r>
      </w:hyperlink>
      <w:r>
        <w:rPr>
          <w:sz w:val="24"/>
        </w:rPr>
        <w:t xml:space="preserve">, </w:t>
      </w:r>
      <w:r>
        <w:rPr>
          <w:rFonts w:ascii="Arial" w:hAnsi="Arial"/>
          <w:i/>
          <w:sz w:val="24"/>
        </w:rPr>
        <w:t>Disposizioni per favorire e semplificare l'accesso degli utenti e, in particolare,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delle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persone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con disabilità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agli strumenti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informatici;</w:t>
      </w:r>
    </w:p>
    <w:p w14:paraId="7CA54A5A" w14:textId="24FEBB02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line="267" w:lineRule="exact"/>
        <w:ind w:right="0"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hyperlink r:id="rId26" w:history="1">
        <w:proofErr w:type="spellStart"/>
        <w:r w:rsidRPr="000D02E1">
          <w:rPr>
            <w:rStyle w:val="Collegamentoipertestuale"/>
            <w:sz w:val="24"/>
          </w:rPr>
          <w:t>D.lgs</w:t>
        </w:r>
        <w:proofErr w:type="spellEnd"/>
        <w:r w:rsidRPr="000D02E1">
          <w:rPr>
            <w:rStyle w:val="Collegamentoipertestuale"/>
            <w:spacing w:val="-5"/>
            <w:sz w:val="24"/>
          </w:rPr>
          <w:t xml:space="preserve"> </w:t>
        </w:r>
        <w:r w:rsidRPr="000D02E1">
          <w:rPr>
            <w:rStyle w:val="Collegamentoipertestuale"/>
            <w:sz w:val="24"/>
          </w:rPr>
          <w:t>82/2005</w:t>
        </w:r>
        <w:r w:rsidRPr="000D02E1">
          <w:rPr>
            <w:rStyle w:val="Collegamentoipertestuale"/>
            <w:spacing w:val="-5"/>
            <w:sz w:val="24"/>
          </w:rPr>
          <w:t xml:space="preserve"> </w:t>
        </w:r>
        <w:r w:rsidRPr="000D02E1">
          <w:rPr>
            <w:rStyle w:val="Collegamentoipertestuale"/>
            <w:sz w:val="24"/>
          </w:rPr>
          <w:t>e</w:t>
        </w:r>
        <w:r w:rsidRPr="000D02E1">
          <w:rPr>
            <w:rStyle w:val="Collegamentoipertestuale"/>
            <w:spacing w:val="-5"/>
            <w:sz w:val="24"/>
          </w:rPr>
          <w:t xml:space="preserve"> </w:t>
        </w:r>
        <w:proofErr w:type="spellStart"/>
        <w:proofErr w:type="gramStart"/>
        <w:r w:rsidRPr="000D02E1">
          <w:rPr>
            <w:rStyle w:val="Collegamentoipertestuale"/>
            <w:sz w:val="24"/>
          </w:rPr>
          <w:t>ss.mm.ii</w:t>
        </w:r>
        <w:proofErr w:type="spellEnd"/>
        <w:proofErr w:type="gramEnd"/>
      </w:hyperlink>
      <w:r>
        <w:rPr>
          <w:sz w:val="24"/>
        </w:rPr>
        <w:t>.,</w:t>
      </w:r>
      <w:r>
        <w:rPr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Codice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dell’amministrazione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digitale</w:t>
      </w:r>
      <w:r>
        <w:rPr>
          <w:sz w:val="24"/>
        </w:rPr>
        <w:t>;</w:t>
      </w:r>
    </w:p>
    <w:p w14:paraId="6C2251A2" w14:textId="481153BD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3" w:line="232" w:lineRule="auto"/>
        <w:ind w:left="1659"/>
        <w:jc w:val="both"/>
        <w:rPr>
          <w:sz w:val="24"/>
        </w:rPr>
      </w:pPr>
      <w:r>
        <w:rPr>
          <w:sz w:val="24"/>
        </w:rPr>
        <w:t xml:space="preserve">il </w:t>
      </w:r>
      <w:hyperlink r:id="rId27" w:history="1">
        <w:proofErr w:type="spellStart"/>
        <w:r w:rsidRPr="000D02E1">
          <w:rPr>
            <w:rStyle w:val="Collegamentoipertestuale"/>
            <w:sz w:val="24"/>
          </w:rPr>
          <w:t>D.lgs</w:t>
        </w:r>
        <w:proofErr w:type="spellEnd"/>
        <w:r w:rsidRPr="000D02E1">
          <w:rPr>
            <w:rStyle w:val="Collegamentoipertestuale"/>
            <w:sz w:val="24"/>
          </w:rPr>
          <w:t xml:space="preserve"> 33/2013</w:t>
        </w:r>
      </w:hyperlink>
      <w:r>
        <w:rPr>
          <w:sz w:val="24"/>
        </w:rPr>
        <w:t xml:space="preserve">, </w:t>
      </w:r>
      <w:r>
        <w:rPr>
          <w:rFonts w:ascii="Arial" w:hAnsi="Arial"/>
          <w:i/>
          <w:sz w:val="24"/>
        </w:rPr>
        <w:t>Riordino della disciplina riguardante il diritto di accesso civico e gli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obblighi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pubblicità,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trasparenza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diffusione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informazioni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parte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delle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pubbliche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amministrazioni</w:t>
      </w:r>
      <w:r>
        <w:rPr>
          <w:sz w:val="24"/>
        </w:rPr>
        <w:t>;</w:t>
      </w:r>
    </w:p>
    <w:p w14:paraId="7BA2A644" w14:textId="67DDBF0A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1" w:line="232" w:lineRule="auto"/>
        <w:ind w:left="1659"/>
        <w:jc w:val="both"/>
        <w:rPr>
          <w:sz w:val="24"/>
        </w:rPr>
      </w:pPr>
      <w:r>
        <w:rPr>
          <w:sz w:val="24"/>
        </w:rPr>
        <w:t xml:space="preserve">il DPCM 22 febbraio 2013, </w:t>
      </w:r>
      <w:r>
        <w:rPr>
          <w:rFonts w:ascii="Arial"/>
          <w:i/>
          <w:sz w:val="24"/>
        </w:rPr>
        <w:t>Regole tecniche in materia di generazione, apposizione e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verifica delle firme elettroniche avanzate, qualificate e digitali, ai sensi degli articoli</w:t>
      </w:r>
      <w:r>
        <w:rPr>
          <w:rFonts w:ascii="Arial"/>
          <w:i/>
          <w:spacing w:val="1"/>
          <w:sz w:val="24"/>
        </w:rPr>
        <w:t xml:space="preserve"> </w:t>
      </w:r>
      <w:hyperlink r:id="rId28" w:history="1">
        <w:r w:rsidRPr="000D02E1">
          <w:rPr>
            <w:rStyle w:val="Collegamentoipertestuale"/>
            <w:rFonts w:ascii="Arial"/>
            <w:i/>
            <w:sz w:val="24"/>
          </w:rPr>
          <w:t>20, comma 3</w:t>
        </w:r>
      </w:hyperlink>
      <w:r>
        <w:rPr>
          <w:rFonts w:ascii="Arial"/>
          <w:i/>
          <w:sz w:val="24"/>
        </w:rPr>
        <w:t xml:space="preserve">, </w:t>
      </w:r>
      <w:hyperlink r:id="rId29" w:history="1">
        <w:r w:rsidRPr="000D02E1">
          <w:rPr>
            <w:rStyle w:val="Collegamentoipertestuale"/>
            <w:rFonts w:ascii="Arial"/>
            <w:i/>
            <w:sz w:val="24"/>
          </w:rPr>
          <w:t>24, co</w:t>
        </w:r>
        <w:r w:rsidRPr="000D02E1">
          <w:rPr>
            <w:rStyle w:val="Collegamentoipertestuale"/>
            <w:rFonts w:ascii="Arial"/>
            <w:i/>
            <w:sz w:val="24"/>
          </w:rPr>
          <w:t>m</w:t>
        </w:r>
        <w:r w:rsidRPr="000D02E1">
          <w:rPr>
            <w:rStyle w:val="Collegamentoipertestuale"/>
            <w:rFonts w:ascii="Arial"/>
            <w:i/>
            <w:sz w:val="24"/>
          </w:rPr>
          <w:t>ma 4</w:t>
        </w:r>
      </w:hyperlink>
      <w:r>
        <w:rPr>
          <w:rFonts w:ascii="Arial"/>
          <w:i/>
          <w:sz w:val="24"/>
        </w:rPr>
        <w:t xml:space="preserve">, </w:t>
      </w:r>
      <w:hyperlink r:id="rId30" w:history="1">
        <w:r w:rsidRPr="000D02E1">
          <w:rPr>
            <w:rStyle w:val="Collegamentoipertestuale"/>
            <w:rFonts w:ascii="Arial"/>
            <w:i/>
            <w:sz w:val="24"/>
          </w:rPr>
          <w:t>28, comma 3</w:t>
        </w:r>
      </w:hyperlink>
      <w:r>
        <w:rPr>
          <w:rFonts w:ascii="Arial"/>
          <w:i/>
          <w:sz w:val="24"/>
        </w:rPr>
        <w:t xml:space="preserve">, </w:t>
      </w:r>
      <w:hyperlink r:id="rId31" w:history="1">
        <w:r w:rsidRPr="000D02E1">
          <w:rPr>
            <w:rStyle w:val="Collegamentoipertestuale"/>
            <w:rFonts w:ascii="Arial"/>
            <w:i/>
            <w:sz w:val="24"/>
          </w:rPr>
          <w:t>32, comma 3, lettera b)</w:t>
        </w:r>
      </w:hyperlink>
      <w:r>
        <w:rPr>
          <w:rFonts w:ascii="Arial"/>
          <w:i/>
          <w:sz w:val="24"/>
        </w:rPr>
        <w:t xml:space="preserve">, </w:t>
      </w:r>
      <w:hyperlink r:id="rId32" w:history="1">
        <w:r w:rsidRPr="000D02E1">
          <w:rPr>
            <w:rStyle w:val="Collegamentoipertestuale"/>
            <w:rFonts w:ascii="Arial"/>
            <w:i/>
            <w:sz w:val="24"/>
          </w:rPr>
          <w:t>35, comma 2</w:t>
        </w:r>
      </w:hyperlink>
      <w:r>
        <w:rPr>
          <w:rFonts w:ascii="Arial"/>
          <w:i/>
          <w:sz w:val="24"/>
        </w:rPr>
        <w:t xml:space="preserve">, </w:t>
      </w:r>
      <w:hyperlink r:id="rId33" w:history="1">
        <w:r w:rsidRPr="000D02E1">
          <w:rPr>
            <w:rStyle w:val="Collegamentoipertestuale"/>
            <w:rFonts w:ascii="Arial"/>
            <w:i/>
            <w:sz w:val="24"/>
          </w:rPr>
          <w:t>36,</w:t>
        </w:r>
        <w:r w:rsidRPr="000D02E1">
          <w:rPr>
            <w:rStyle w:val="Collegamentoipertestuale"/>
            <w:rFonts w:ascii="Arial"/>
            <w:i/>
            <w:spacing w:val="-64"/>
            <w:sz w:val="24"/>
          </w:rPr>
          <w:t xml:space="preserve"> </w:t>
        </w:r>
        <w:r w:rsidRPr="000D02E1">
          <w:rPr>
            <w:rStyle w:val="Collegamentoipertestuale"/>
            <w:rFonts w:ascii="Arial"/>
            <w:i/>
            <w:sz w:val="24"/>
          </w:rPr>
          <w:t>comma</w:t>
        </w:r>
        <w:r w:rsidRPr="000D02E1">
          <w:rPr>
            <w:rStyle w:val="Collegamentoipertestuale"/>
            <w:rFonts w:ascii="Arial"/>
            <w:i/>
            <w:spacing w:val="-1"/>
            <w:sz w:val="24"/>
          </w:rPr>
          <w:t xml:space="preserve"> </w:t>
        </w:r>
        <w:r w:rsidRPr="000D02E1">
          <w:rPr>
            <w:rStyle w:val="Collegamentoipertestuale"/>
            <w:rFonts w:ascii="Arial"/>
            <w:i/>
            <w:sz w:val="24"/>
          </w:rPr>
          <w:t>2</w:t>
        </w:r>
      </w:hyperlink>
      <w:r>
        <w:rPr>
          <w:rFonts w:ascii="Arial"/>
          <w:i/>
          <w:sz w:val="24"/>
        </w:rPr>
        <w:t xml:space="preserve">, e </w:t>
      </w:r>
      <w:hyperlink r:id="rId34" w:history="1">
        <w:r w:rsidRPr="000D02E1">
          <w:rPr>
            <w:rStyle w:val="Collegamentoipertestuale"/>
            <w:rFonts w:ascii="Arial"/>
            <w:i/>
            <w:sz w:val="24"/>
          </w:rPr>
          <w:t>71</w:t>
        </w:r>
      </w:hyperlink>
      <w:r>
        <w:rPr>
          <w:sz w:val="24"/>
        </w:rPr>
        <w:t>;</w:t>
      </w:r>
    </w:p>
    <w:p w14:paraId="29D166A1" w14:textId="77777777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2" w:line="232" w:lineRule="auto"/>
        <w:ind w:left="1659"/>
        <w:jc w:val="both"/>
        <w:rPr>
          <w:rFonts w:ascii="Arial" w:hAnsi="Arial"/>
          <w:i/>
          <w:sz w:val="24"/>
        </w:rPr>
      </w:pPr>
      <w:r>
        <w:rPr>
          <w:sz w:val="24"/>
        </w:rPr>
        <w:t xml:space="preserve">il DPCM 21 marzo 2013, </w:t>
      </w:r>
      <w:r>
        <w:rPr>
          <w:rFonts w:ascii="Arial" w:hAnsi="Arial"/>
          <w:i/>
          <w:sz w:val="24"/>
        </w:rPr>
        <w:t>Individuazione di particolari tipologie di documenti analogici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originali unici per le quali, in ragione di esigenze di natura pubblicistica, permane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l'obbligo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conservazione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dell'originale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analogico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oppure,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caso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conservazione sostitutiva, la loro conformità all'originale deve essere autenticata 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notaio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altro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pubblico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ufficiale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ciò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autorizzato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dichiarazione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q</w:t>
      </w:r>
    </w:p>
    <w:p w14:paraId="615B05EE" w14:textId="63EB3917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2" w:line="232" w:lineRule="auto"/>
        <w:ind w:left="1659"/>
        <w:jc w:val="both"/>
        <w:rPr>
          <w:sz w:val="24"/>
        </w:rPr>
      </w:pPr>
      <w:r>
        <w:rPr>
          <w:rFonts w:ascii="Arial"/>
          <w:i/>
          <w:sz w:val="24"/>
        </w:rPr>
        <w:t xml:space="preserve">ed allegata al documento informatico, ai sensi </w:t>
      </w:r>
      <w:hyperlink r:id="rId35" w:history="1">
        <w:r w:rsidRPr="006D06BC">
          <w:rPr>
            <w:rStyle w:val="Collegamentoipertestuale"/>
            <w:rFonts w:ascii="Arial"/>
            <w:i/>
            <w:sz w:val="24"/>
          </w:rPr>
          <w:t>dell'art. 22, comma 5, del Codice</w:t>
        </w:r>
        <w:r w:rsidRPr="006D06BC">
          <w:rPr>
            <w:rStyle w:val="Collegamentoipertestuale"/>
            <w:rFonts w:ascii="Arial"/>
            <w:i/>
            <w:spacing w:val="1"/>
            <w:sz w:val="24"/>
          </w:rPr>
          <w:t xml:space="preserve"> </w:t>
        </w:r>
        <w:r w:rsidRPr="006D06BC">
          <w:rPr>
            <w:rStyle w:val="Collegamentoipertestuale"/>
            <w:rFonts w:ascii="Arial"/>
            <w:i/>
            <w:sz w:val="24"/>
          </w:rPr>
          <w:t>dell'amministrazione digitale</w:t>
        </w:r>
      </w:hyperlink>
      <w:r>
        <w:rPr>
          <w:rFonts w:ascii="Arial"/>
          <w:i/>
          <w:sz w:val="24"/>
        </w:rPr>
        <w:t>, di cui al decreto legislativo 7 marzo 2005, n. 82 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successive modificazioni</w:t>
      </w:r>
      <w:r>
        <w:rPr>
          <w:sz w:val="24"/>
        </w:rPr>
        <w:t>;</w:t>
      </w:r>
    </w:p>
    <w:p w14:paraId="7BFF5453" w14:textId="77777777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1" w:line="232" w:lineRule="auto"/>
        <w:ind w:left="1659"/>
        <w:jc w:val="both"/>
        <w:rPr>
          <w:sz w:val="24"/>
        </w:rPr>
      </w:pPr>
      <w:r>
        <w:rPr>
          <w:sz w:val="24"/>
        </w:rPr>
        <w:t>il DPCM 13 novembre 2014, contenente “Regole tecniche in materia di formazione,</w:t>
      </w:r>
      <w:r>
        <w:rPr>
          <w:spacing w:val="1"/>
          <w:sz w:val="24"/>
        </w:rPr>
        <w:t xml:space="preserve"> </w:t>
      </w:r>
      <w:r>
        <w:rPr>
          <w:sz w:val="24"/>
        </w:rPr>
        <w:t>trasmissione,</w:t>
      </w:r>
      <w:r>
        <w:rPr>
          <w:spacing w:val="1"/>
          <w:sz w:val="24"/>
        </w:rPr>
        <w:t xml:space="preserve"> </w:t>
      </w:r>
      <w:r>
        <w:rPr>
          <w:sz w:val="24"/>
        </w:rPr>
        <w:t>copia,</w:t>
      </w:r>
      <w:r>
        <w:rPr>
          <w:spacing w:val="1"/>
          <w:sz w:val="24"/>
        </w:rPr>
        <w:t xml:space="preserve"> </w:t>
      </w:r>
      <w:r>
        <w:rPr>
          <w:sz w:val="24"/>
        </w:rPr>
        <w:t>duplicazione,</w:t>
      </w:r>
      <w:r>
        <w:rPr>
          <w:spacing w:val="1"/>
          <w:sz w:val="24"/>
        </w:rPr>
        <w:t xml:space="preserve"> </w:t>
      </w:r>
      <w:r>
        <w:rPr>
          <w:sz w:val="24"/>
        </w:rPr>
        <w:t>riproduzione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validazione</w:t>
      </w:r>
      <w:r>
        <w:rPr>
          <w:spacing w:val="1"/>
          <w:sz w:val="24"/>
        </w:rPr>
        <w:t xml:space="preserve"> </w:t>
      </w:r>
      <w:r>
        <w:rPr>
          <w:sz w:val="24"/>
        </w:rPr>
        <w:t>temporale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informatici”;</w:t>
      </w:r>
    </w:p>
    <w:p w14:paraId="0D52DE54" w14:textId="77777777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2" w:line="232" w:lineRule="auto"/>
        <w:ind w:left="1659"/>
        <w:jc w:val="both"/>
        <w:rPr>
          <w:sz w:val="24"/>
        </w:rPr>
      </w:pPr>
      <w:r>
        <w:rPr>
          <w:sz w:val="24"/>
        </w:rPr>
        <w:t>il DPCM 3 dicembre 2013, contenente “Regole tecniche in materia di sistema di</w:t>
      </w:r>
      <w:r>
        <w:rPr>
          <w:spacing w:val="1"/>
          <w:sz w:val="24"/>
        </w:rPr>
        <w:t xml:space="preserve"> </w:t>
      </w:r>
      <w:r>
        <w:rPr>
          <w:sz w:val="24"/>
        </w:rPr>
        <w:t>conservazione”.</w:t>
      </w:r>
    </w:p>
    <w:p w14:paraId="3F27FED4" w14:textId="77777777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1" w:line="232" w:lineRule="auto"/>
        <w:ind w:left="1659"/>
        <w:jc w:val="both"/>
        <w:rPr>
          <w:sz w:val="24"/>
        </w:rPr>
      </w:pPr>
      <w:r>
        <w:rPr>
          <w:sz w:val="24"/>
        </w:rPr>
        <w:t>la Circolare 40 e 41 del 14 dicembre 2015 della Direzione generale degli archivi,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Autorizzazione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alla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distruzione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originali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analogici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riprodotti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secondo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le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regole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tecniche di cui al DPCM 13.11.2014 e conservati secondo le regole tecniche di cui al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DPCM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13.12.2013</w:t>
      </w:r>
      <w:r>
        <w:rPr>
          <w:sz w:val="24"/>
        </w:rPr>
        <w:t>;</w:t>
      </w:r>
    </w:p>
    <w:p w14:paraId="7C67DB56" w14:textId="77777777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1" w:line="232" w:lineRule="auto"/>
        <w:ind w:left="1659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Reg. UE 679/2016 (GDPR), </w:t>
      </w:r>
      <w:r>
        <w:rPr>
          <w:rFonts w:ascii="Arial" w:hAnsi="Arial"/>
          <w:i/>
          <w:sz w:val="24"/>
        </w:rPr>
        <w:t>relativo alla protezione delle persone fisiche 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riguardo al trattamento dei dati personali, nonché alla libera circolazione di tali dati 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abroga la direttiva 95/46/CE</w:t>
      </w:r>
      <w:r>
        <w:rPr>
          <w:sz w:val="24"/>
        </w:rPr>
        <w:t>;</w:t>
      </w:r>
    </w:p>
    <w:p w14:paraId="375667A8" w14:textId="77777777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2" w:line="232" w:lineRule="auto"/>
        <w:ind w:left="1659"/>
        <w:jc w:val="both"/>
        <w:rPr>
          <w:sz w:val="24"/>
        </w:rPr>
      </w:pPr>
      <w:r>
        <w:rPr>
          <w:sz w:val="24"/>
        </w:rPr>
        <w:t>la Circolare 18 aprile 2017, n. 2/2017 dell’Agenzia per l’Italia Digitale</w:t>
      </w:r>
      <w:r>
        <w:rPr>
          <w:rFonts w:ascii="Arial" w:hAnsi="Arial"/>
          <w:i/>
          <w:sz w:val="24"/>
        </w:rPr>
        <w:t>, recante 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misure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minime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sicurezza ICT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le pubbliche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amministrazioni</w:t>
      </w:r>
      <w:r>
        <w:rPr>
          <w:sz w:val="24"/>
        </w:rPr>
        <w:t>;</w:t>
      </w:r>
    </w:p>
    <w:p w14:paraId="08D363CA" w14:textId="77777777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line="232" w:lineRule="auto"/>
        <w:ind w:left="1659"/>
        <w:jc w:val="both"/>
        <w:rPr>
          <w:rFonts w:ascii="Arial"/>
          <w:i/>
          <w:sz w:val="24"/>
        </w:rPr>
      </w:pPr>
      <w:r>
        <w:rPr>
          <w:sz w:val="24"/>
        </w:rPr>
        <w:t xml:space="preserve">la Circolare n. 2 del 9 aprile 2018, </w:t>
      </w:r>
      <w:r>
        <w:rPr>
          <w:rFonts w:ascii="Arial"/>
          <w:i/>
          <w:sz w:val="24"/>
        </w:rPr>
        <w:t>recante i criteri per la qualificazione dei Cloud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Service Provider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per la PA;</w:t>
      </w:r>
    </w:p>
    <w:p w14:paraId="30A7E200" w14:textId="77777777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before="1" w:line="232" w:lineRule="auto"/>
        <w:ind w:left="1659"/>
        <w:jc w:val="both"/>
        <w:rPr>
          <w:sz w:val="24"/>
        </w:rPr>
      </w:pP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Circolare</w:t>
      </w:r>
      <w:r>
        <w:rPr>
          <w:spacing w:val="38"/>
          <w:sz w:val="24"/>
        </w:rPr>
        <w:t xml:space="preserve"> </w:t>
      </w:r>
      <w:r>
        <w:rPr>
          <w:sz w:val="24"/>
        </w:rPr>
        <w:t>n.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39"/>
          <w:sz w:val="24"/>
        </w:rPr>
        <w:t xml:space="preserve"> </w:t>
      </w:r>
      <w:r>
        <w:rPr>
          <w:sz w:val="24"/>
        </w:rPr>
        <w:t>9</w:t>
      </w:r>
      <w:r>
        <w:rPr>
          <w:spacing w:val="37"/>
          <w:sz w:val="24"/>
        </w:rPr>
        <w:t xml:space="preserve"> </w:t>
      </w:r>
      <w:r>
        <w:rPr>
          <w:sz w:val="24"/>
        </w:rPr>
        <w:t>aprile</w:t>
      </w:r>
      <w:r>
        <w:rPr>
          <w:spacing w:val="38"/>
          <w:sz w:val="24"/>
        </w:rPr>
        <w:t xml:space="preserve"> </w:t>
      </w:r>
      <w:r>
        <w:rPr>
          <w:sz w:val="24"/>
        </w:rPr>
        <w:t>2018,</w:t>
      </w:r>
      <w:r>
        <w:rPr>
          <w:spacing w:val="38"/>
          <w:sz w:val="24"/>
        </w:rPr>
        <w:t xml:space="preserve"> </w:t>
      </w:r>
      <w:r>
        <w:rPr>
          <w:rFonts w:ascii="Arial"/>
          <w:i/>
          <w:sz w:val="24"/>
        </w:rPr>
        <w:t>recante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z w:val="24"/>
        </w:rPr>
        <w:t>i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criteri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per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z w:val="24"/>
        </w:rPr>
        <w:t>la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qualificazione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servizi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SaaS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per il Cloud della PA</w:t>
      </w:r>
      <w:r>
        <w:rPr>
          <w:sz w:val="24"/>
        </w:rPr>
        <w:t>;</w:t>
      </w:r>
    </w:p>
    <w:p w14:paraId="3395D485" w14:textId="311FFAD4" w:rsidR="00E16BEA" w:rsidRDefault="00CD0C7F">
      <w:pPr>
        <w:pStyle w:val="Paragrafoelenco"/>
        <w:numPr>
          <w:ilvl w:val="2"/>
          <w:numId w:val="3"/>
        </w:numPr>
        <w:tabs>
          <w:tab w:val="left" w:pos="1660"/>
        </w:tabs>
        <w:spacing w:line="270" w:lineRule="exact"/>
        <w:ind w:left="1659" w:right="0" w:hanging="361"/>
        <w:jc w:val="both"/>
        <w:rPr>
          <w:sz w:val="24"/>
        </w:rPr>
      </w:pP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artt.</w:t>
      </w:r>
      <w:r>
        <w:rPr>
          <w:spacing w:val="-3"/>
          <w:sz w:val="24"/>
        </w:rPr>
        <w:t xml:space="preserve"> </w:t>
      </w:r>
      <w:hyperlink r:id="rId36" w:history="1">
        <w:r w:rsidRPr="006D06BC">
          <w:rPr>
            <w:rStyle w:val="Collegamentoipertestuale"/>
            <w:sz w:val="24"/>
          </w:rPr>
          <w:t>48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hyperlink r:id="rId37" w:history="1">
        <w:r w:rsidRPr="006D06BC">
          <w:rPr>
            <w:rStyle w:val="Collegamentoipertestuale"/>
            <w:sz w:val="24"/>
          </w:rPr>
          <w:t>134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Agosto</w:t>
      </w:r>
      <w:r>
        <w:rPr>
          <w:spacing w:val="-1"/>
          <w:sz w:val="24"/>
        </w:rPr>
        <w:t xml:space="preserve"> </w:t>
      </w:r>
      <w:r>
        <w:rPr>
          <w:sz w:val="24"/>
        </w:rPr>
        <w:t>2000,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267;</w:t>
      </w:r>
    </w:p>
    <w:p w14:paraId="1606C6D7" w14:textId="77777777" w:rsidR="004B6C73" w:rsidRDefault="004B6C73" w:rsidP="004B6C73">
      <w:pPr>
        <w:pStyle w:val="Paragrafoelenco"/>
        <w:numPr>
          <w:ilvl w:val="2"/>
          <w:numId w:val="3"/>
        </w:numPr>
        <w:tabs>
          <w:tab w:val="left" w:pos="1660"/>
        </w:tabs>
        <w:spacing w:line="270" w:lineRule="exact"/>
        <w:ind w:right="0"/>
        <w:rPr>
          <w:sz w:val="24"/>
        </w:rPr>
      </w:pPr>
      <w:r w:rsidRPr="004B6C73">
        <w:rPr>
          <w:sz w:val="24"/>
        </w:rPr>
        <w:t>Il Regolamento</w:t>
      </w:r>
      <w:r>
        <w:rPr>
          <w:sz w:val="24"/>
        </w:rPr>
        <w:t xml:space="preserve"> </w:t>
      </w:r>
      <w:proofErr w:type="spellStart"/>
      <w:r>
        <w:rPr>
          <w:sz w:val="24"/>
        </w:rPr>
        <w:t>AgID</w:t>
      </w:r>
      <w:proofErr w:type="spellEnd"/>
      <w:r w:rsidRPr="004B6C73">
        <w:rPr>
          <w:sz w:val="24"/>
        </w:rPr>
        <w:t xml:space="preserve"> sui criteri per la fornitura dei servizi di conservazione dei documenti informatici, che definisce i nuovi criteri per la fornitura di tali servizi e adottato con Determinazione n. 455/2021, è entrato in vigore il 1° gennaio 2022.</w:t>
      </w:r>
    </w:p>
    <w:p w14:paraId="1D06D563" w14:textId="77777777" w:rsidR="00E16BEA" w:rsidRDefault="00E16BEA">
      <w:pPr>
        <w:pStyle w:val="Corpotesto"/>
        <w:spacing w:before="7"/>
        <w:rPr>
          <w:sz w:val="22"/>
        </w:rPr>
      </w:pPr>
    </w:p>
    <w:p w14:paraId="2A35020B" w14:textId="77777777" w:rsidR="00E16BEA" w:rsidRDefault="00CD0C7F" w:rsidP="004F6720">
      <w:pPr>
        <w:pStyle w:val="Corpotesto"/>
        <w:spacing w:before="1" w:line="272" w:lineRule="exact"/>
      </w:pPr>
      <w:r>
        <w:t>VISTE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Linee</w:t>
      </w:r>
      <w:r>
        <w:rPr>
          <w:spacing w:val="-3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AGID</w:t>
      </w:r>
      <w:r>
        <w:rPr>
          <w:spacing w:val="-3"/>
        </w:rPr>
        <w:t xml:space="preserve"> </w:t>
      </w:r>
      <w:r>
        <w:t>del</w:t>
      </w:r>
    </w:p>
    <w:p w14:paraId="4E9C39FC" w14:textId="77777777" w:rsidR="00E16BEA" w:rsidRDefault="00CD0C7F">
      <w:pPr>
        <w:pStyle w:val="Paragrafoelenco"/>
        <w:numPr>
          <w:ilvl w:val="0"/>
          <w:numId w:val="2"/>
        </w:numPr>
        <w:tabs>
          <w:tab w:val="left" w:pos="1101"/>
        </w:tabs>
        <w:spacing w:before="2" w:line="232" w:lineRule="auto"/>
        <w:ind w:left="939" w:firstLine="0"/>
        <w:rPr>
          <w:sz w:val="24"/>
        </w:rPr>
      </w:pPr>
      <w:r>
        <w:rPr>
          <w:sz w:val="24"/>
        </w:rPr>
        <w:t xml:space="preserve">15 aprile 2019 </w:t>
      </w:r>
      <w:r>
        <w:rPr>
          <w:rFonts w:ascii="Arial" w:hAnsi="Arial"/>
          <w:i/>
          <w:sz w:val="24"/>
        </w:rPr>
        <w:t>dell’indice dei domicili digitali delle pubbliche amministrazioni e dei gestori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pubblici servizi</w:t>
      </w:r>
      <w:r>
        <w:rPr>
          <w:sz w:val="24"/>
        </w:rPr>
        <w:t>;</w:t>
      </w:r>
    </w:p>
    <w:p w14:paraId="5A695827" w14:textId="77777777" w:rsidR="00E16BEA" w:rsidRDefault="00CD0C7F">
      <w:pPr>
        <w:pStyle w:val="Paragrafoelenco"/>
        <w:numPr>
          <w:ilvl w:val="0"/>
          <w:numId w:val="2"/>
        </w:numPr>
        <w:tabs>
          <w:tab w:val="left" w:pos="1303"/>
        </w:tabs>
        <w:spacing w:before="1" w:line="232" w:lineRule="auto"/>
        <w:ind w:left="939" w:firstLine="0"/>
        <w:rPr>
          <w:sz w:val="24"/>
        </w:rPr>
      </w:pP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giugno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contenenti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Regole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Tecniche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Raccomandazioni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afferenti</w:t>
      </w:r>
      <w:r>
        <w:rPr>
          <w:rFonts w:ascii="Arial" w:hAnsi="Arial"/>
          <w:i/>
          <w:spacing w:val="1"/>
          <w:sz w:val="24"/>
        </w:rPr>
        <w:t xml:space="preserve"> </w:t>
      </w:r>
      <w:proofErr w:type="gramStart"/>
      <w:r>
        <w:rPr>
          <w:rFonts w:ascii="Arial" w:hAnsi="Arial"/>
          <w:i/>
          <w:sz w:val="24"/>
        </w:rPr>
        <w:t>la</w:t>
      </w:r>
      <w:proofErr w:type="gram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generazione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certificati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elettronici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qualificati,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firme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sigilli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elettronici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qualificati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validazioni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temporali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elettroniche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qualificate</w:t>
      </w:r>
      <w:r>
        <w:rPr>
          <w:sz w:val="24"/>
        </w:rPr>
        <w:t>.</w:t>
      </w:r>
    </w:p>
    <w:p w14:paraId="1667C7AE" w14:textId="77777777" w:rsidR="00E16BEA" w:rsidRDefault="00CD0C7F">
      <w:pPr>
        <w:pStyle w:val="Paragrafoelenco"/>
        <w:numPr>
          <w:ilvl w:val="0"/>
          <w:numId w:val="2"/>
        </w:numPr>
        <w:tabs>
          <w:tab w:val="left" w:pos="1087"/>
        </w:tabs>
        <w:spacing w:line="267" w:lineRule="exact"/>
        <w:ind w:left="1086" w:right="0" w:hanging="148"/>
        <w:rPr>
          <w:rFonts w:ascii="Arial" w:hAnsi="Arial"/>
          <w:i/>
          <w:sz w:val="24"/>
        </w:rPr>
      </w:pPr>
      <w:r>
        <w:rPr>
          <w:sz w:val="24"/>
        </w:rPr>
        <w:lastRenderedPageBreak/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09/01/2020</w:t>
      </w:r>
      <w:r>
        <w:rPr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sull’Accessibilità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degli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strumenti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informatici</w:t>
      </w:r>
    </w:p>
    <w:p w14:paraId="26642D30" w14:textId="77777777" w:rsidR="00E16BEA" w:rsidRDefault="00CD0C7F">
      <w:pPr>
        <w:pStyle w:val="Paragrafoelenco"/>
        <w:numPr>
          <w:ilvl w:val="0"/>
          <w:numId w:val="2"/>
        </w:numPr>
        <w:tabs>
          <w:tab w:val="left" w:pos="1087"/>
        </w:tabs>
        <w:spacing w:line="272" w:lineRule="exact"/>
        <w:ind w:left="1086" w:right="0" w:hanging="148"/>
        <w:rPr>
          <w:sz w:val="24"/>
        </w:rPr>
      </w:pPr>
      <w:r>
        <w:rPr>
          <w:sz w:val="24"/>
        </w:rPr>
        <w:t>dell’11</w:t>
      </w:r>
      <w:r w:rsidR="004B6C73">
        <w:rPr>
          <w:sz w:val="24"/>
        </w:rPr>
        <w:t>/</w:t>
      </w:r>
      <w:r>
        <w:rPr>
          <w:sz w:val="24"/>
        </w:rPr>
        <w:t>9</w:t>
      </w:r>
      <w:r w:rsidR="004B6C73">
        <w:rPr>
          <w:sz w:val="24"/>
        </w:rPr>
        <w:t>/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sulla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formazione,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gestione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conservazione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dei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documenti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informatici</w:t>
      </w:r>
      <w:r>
        <w:rPr>
          <w:sz w:val="24"/>
        </w:rPr>
        <w:t>”</w:t>
      </w:r>
    </w:p>
    <w:p w14:paraId="6C264F25" w14:textId="77777777" w:rsidR="00E16BEA" w:rsidRDefault="00E16BEA">
      <w:pPr>
        <w:spacing w:line="272" w:lineRule="exact"/>
        <w:jc w:val="both"/>
        <w:rPr>
          <w:sz w:val="24"/>
        </w:rPr>
      </w:pPr>
    </w:p>
    <w:p w14:paraId="14B72DF0" w14:textId="25B831FD" w:rsidR="00E16BEA" w:rsidRDefault="00CD0C7F" w:rsidP="004F6720">
      <w:pPr>
        <w:pStyle w:val="Corpotesto"/>
        <w:spacing w:before="84" w:line="232" w:lineRule="auto"/>
        <w:ind w:right="218"/>
        <w:jc w:val="both"/>
      </w:pPr>
      <w:r w:rsidRPr="004B6C73">
        <w:rPr>
          <w:b/>
        </w:rPr>
        <w:t>CONSIDERATO</w:t>
      </w:r>
      <w:r>
        <w:t xml:space="preserve"> che, come precisato dal Consiglio di Stato - nell’ambito del parere reso</w:t>
      </w:r>
      <w:r>
        <w:rPr>
          <w:spacing w:val="1"/>
        </w:rPr>
        <w:t xml:space="preserve"> </w:t>
      </w:r>
      <w:r>
        <w:t>sullo schema di decreto legislativo del correttivo al CAD, n. 2122/2017 del 10.10.2017 - le</w:t>
      </w:r>
      <w:r>
        <w:rPr>
          <w:spacing w:val="1"/>
        </w:rPr>
        <w:t xml:space="preserve"> </w:t>
      </w:r>
      <w:r>
        <w:t xml:space="preserve">Linee Guida adottate da AGID, ai sensi </w:t>
      </w:r>
      <w:hyperlink r:id="rId38" w:history="1">
        <w:r w:rsidRPr="006D06BC">
          <w:rPr>
            <w:rStyle w:val="Collegamentoipertestuale"/>
          </w:rPr>
          <w:t>dell’art. 71 del CAD</w:t>
        </w:r>
      </w:hyperlink>
      <w:r>
        <w:t>, hanno carattere vincolante e</w:t>
      </w:r>
      <w:r>
        <w:rPr>
          <w:spacing w:val="1"/>
        </w:rPr>
        <w:t xml:space="preserve"> </w:t>
      </w:r>
      <w:r>
        <w:t>assumono</w:t>
      </w:r>
      <w:r>
        <w:rPr>
          <w:spacing w:val="-1"/>
        </w:rPr>
        <w:t xml:space="preserve"> </w:t>
      </w:r>
      <w:r>
        <w:t xml:space="preserve">valenza </w:t>
      </w:r>
      <w:r>
        <w:rPr>
          <w:rFonts w:ascii="Arial" w:hAnsi="Arial"/>
          <w:i/>
        </w:rPr>
        <w:t>erga omnes</w:t>
      </w:r>
      <w:r>
        <w:t>;</w:t>
      </w:r>
    </w:p>
    <w:p w14:paraId="526A0E74" w14:textId="77777777" w:rsidR="00E16BEA" w:rsidRDefault="00E16BEA">
      <w:pPr>
        <w:pStyle w:val="Corpotesto"/>
        <w:spacing w:before="5"/>
        <w:rPr>
          <w:sz w:val="23"/>
        </w:rPr>
      </w:pPr>
    </w:p>
    <w:p w14:paraId="49B94FCE" w14:textId="77777777" w:rsidR="00E16BEA" w:rsidRDefault="00CD0C7F" w:rsidP="004F6720">
      <w:pPr>
        <w:pStyle w:val="Corpotesto"/>
        <w:spacing w:before="1" w:line="232" w:lineRule="auto"/>
        <w:ind w:right="218"/>
        <w:jc w:val="both"/>
      </w:pPr>
      <w:r w:rsidRPr="004B6C73">
        <w:rPr>
          <w:b/>
        </w:rPr>
        <w:t>VISTO</w:t>
      </w:r>
      <w:r>
        <w:t xml:space="preserve"> il parere favorevole in ordine alla regolarità tecnica espresso dal Responsabile area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rileva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contabili;</w:t>
      </w:r>
    </w:p>
    <w:p w14:paraId="65377F9B" w14:textId="77777777" w:rsidR="00E16BEA" w:rsidRDefault="00E16BEA">
      <w:pPr>
        <w:pStyle w:val="Corpotesto"/>
        <w:spacing w:before="4"/>
        <w:rPr>
          <w:sz w:val="27"/>
        </w:rPr>
      </w:pPr>
    </w:p>
    <w:p w14:paraId="1D273B1F" w14:textId="77777777" w:rsidR="00E16BEA" w:rsidRDefault="00CD0C7F" w:rsidP="004F6720">
      <w:pPr>
        <w:pStyle w:val="Corpotesto"/>
        <w:jc w:val="both"/>
      </w:pPr>
      <w:r>
        <w:t>AD</w:t>
      </w:r>
      <w:r>
        <w:rPr>
          <w:spacing w:val="-4"/>
        </w:rPr>
        <w:t xml:space="preserve"> </w:t>
      </w:r>
      <w:r>
        <w:t>UNANIMITA’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voti</w:t>
      </w:r>
      <w:r>
        <w:rPr>
          <w:spacing w:val="-3"/>
        </w:rPr>
        <w:t xml:space="preserve"> </w:t>
      </w:r>
      <w:r>
        <w:t>espressi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modi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legge;</w:t>
      </w:r>
    </w:p>
    <w:p w14:paraId="0513D7A0" w14:textId="77777777" w:rsidR="00E16BEA" w:rsidRPr="004F6720" w:rsidRDefault="00CD0C7F">
      <w:pPr>
        <w:pStyle w:val="Corpotesto"/>
        <w:spacing w:before="192"/>
        <w:ind w:left="1878" w:right="1878"/>
        <w:jc w:val="center"/>
        <w:rPr>
          <w:b/>
        </w:rPr>
      </w:pPr>
      <w:r w:rsidRPr="004F6720">
        <w:rPr>
          <w:b/>
        </w:rPr>
        <w:t>DEL</w:t>
      </w:r>
      <w:r w:rsidR="004F6720">
        <w:rPr>
          <w:b/>
        </w:rPr>
        <w:t>I</w:t>
      </w:r>
      <w:r w:rsidRPr="004F6720">
        <w:rPr>
          <w:b/>
        </w:rPr>
        <w:t>BERA</w:t>
      </w:r>
    </w:p>
    <w:p w14:paraId="6543D3EA" w14:textId="77777777" w:rsidR="00E16BEA" w:rsidRDefault="00E16BEA">
      <w:pPr>
        <w:pStyle w:val="Corpotesto"/>
        <w:spacing w:before="11"/>
        <w:rPr>
          <w:sz w:val="23"/>
        </w:rPr>
      </w:pPr>
    </w:p>
    <w:p w14:paraId="76259A16" w14:textId="0D65EB3F" w:rsidR="00E16BEA" w:rsidRDefault="00CD0C7F" w:rsidP="004F6720">
      <w:pPr>
        <w:pStyle w:val="Paragrafoelenco"/>
        <w:numPr>
          <w:ilvl w:val="0"/>
          <w:numId w:val="8"/>
        </w:numPr>
        <w:tabs>
          <w:tab w:val="left" w:pos="940"/>
        </w:tabs>
        <w:spacing w:line="232" w:lineRule="auto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premessa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sostanziale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1"/>
          <w:sz w:val="24"/>
        </w:rPr>
        <w:t xml:space="preserve"> </w:t>
      </w:r>
      <w:r>
        <w:rPr>
          <w:sz w:val="24"/>
        </w:rPr>
        <w:t>motivazione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sensi </w:t>
      </w:r>
      <w:hyperlink r:id="rId39" w:history="1">
        <w:r w:rsidRPr="006D06BC">
          <w:rPr>
            <w:rStyle w:val="Collegamentoipertestuale"/>
            <w:sz w:val="24"/>
          </w:rPr>
          <w:t>dell'art.</w:t>
        </w:r>
        <w:r w:rsidRPr="006D06BC">
          <w:rPr>
            <w:rStyle w:val="Collegamentoipertestuale"/>
            <w:spacing w:val="-1"/>
            <w:sz w:val="24"/>
          </w:rPr>
          <w:t xml:space="preserve"> </w:t>
        </w:r>
        <w:r w:rsidRPr="006D06BC">
          <w:rPr>
            <w:rStyle w:val="Collegamentoipertestuale"/>
            <w:sz w:val="24"/>
          </w:rPr>
          <w:t>3,</w:t>
        </w:r>
        <w:r w:rsidRPr="006D06BC">
          <w:rPr>
            <w:rStyle w:val="Collegamentoipertestuale"/>
            <w:spacing w:val="-1"/>
            <w:sz w:val="24"/>
          </w:rPr>
          <w:t xml:space="preserve"> </w:t>
        </w:r>
        <w:r w:rsidRPr="006D06BC">
          <w:rPr>
            <w:rStyle w:val="Collegamentoipertestuale"/>
            <w:sz w:val="24"/>
          </w:rPr>
          <w:t>comma 1,</w:t>
        </w:r>
        <w:r w:rsidRPr="006D06BC">
          <w:rPr>
            <w:rStyle w:val="Collegamentoipertestuale"/>
            <w:spacing w:val="-1"/>
            <w:sz w:val="24"/>
          </w:rPr>
          <w:t xml:space="preserve"> </w:t>
        </w:r>
        <w:r w:rsidRPr="006D06BC">
          <w:rPr>
            <w:rStyle w:val="Collegamentoipertestuale"/>
            <w:sz w:val="24"/>
          </w:rPr>
          <w:t>della</w:t>
        </w:r>
        <w:r w:rsidRPr="006D06BC">
          <w:rPr>
            <w:rStyle w:val="Collegamentoipertestuale"/>
            <w:spacing w:val="-1"/>
            <w:sz w:val="24"/>
          </w:rPr>
          <w:t xml:space="preserve"> </w:t>
        </w:r>
        <w:r w:rsidRPr="006D06BC">
          <w:rPr>
            <w:rStyle w:val="Collegamentoipertestuale"/>
            <w:sz w:val="24"/>
          </w:rPr>
          <w:t>Legge 241/90</w:t>
        </w:r>
        <w:r w:rsidRPr="006D06BC">
          <w:rPr>
            <w:rStyle w:val="Collegamentoipertestuale"/>
            <w:spacing w:val="-1"/>
            <w:sz w:val="24"/>
          </w:rPr>
          <w:t xml:space="preserve"> </w:t>
        </w:r>
        <w:r w:rsidRPr="006D06BC">
          <w:rPr>
            <w:rStyle w:val="Collegamentoipertestuale"/>
            <w:sz w:val="24"/>
          </w:rPr>
          <w:t>e</w:t>
        </w:r>
        <w:r w:rsidRPr="006D06BC">
          <w:rPr>
            <w:rStyle w:val="Collegamentoipertestuale"/>
            <w:spacing w:val="-1"/>
            <w:sz w:val="24"/>
          </w:rPr>
          <w:t xml:space="preserve"> </w:t>
        </w:r>
        <w:proofErr w:type="spellStart"/>
        <w:r w:rsidRPr="006D06BC">
          <w:rPr>
            <w:rStyle w:val="Collegamentoipertestuale"/>
            <w:sz w:val="24"/>
          </w:rPr>
          <w:t>s.</w:t>
        </w:r>
        <w:proofErr w:type="gramStart"/>
        <w:r w:rsidRPr="006D06BC">
          <w:rPr>
            <w:rStyle w:val="Collegamentoipertestuale"/>
            <w:sz w:val="24"/>
          </w:rPr>
          <w:t>m.i</w:t>
        </w:r>
        <w:proofErr w:type="gramEnd"/>
      </w:hyperlink>
      <w:r>
        <w:rPr>
          <w:sz w:val="24"/>
        </w:rPr>
        <w:t>.</w:t>
      </w:r>
      <w:proofErr w:type="spellEnd"/>
      <w:r>
        <w:rPr>
          <w:sz w:val="24"/>
        </w:rPr>
        <w:t>;</w:t>
      </w:r>
    </w:p>
    <w:p w14:paraId="1B953548" w14:textId="77777777" w:rsidR="00E16BEA" w:rsidRDefault="00E16BEA">
      <w:pPr>
        <w:pStyle w:val="Corpotesto"/>
        <w:spacing w:before="1"/>
      </w:pPr>
    </w:p>
    <w:p w14:paraId="4629C53A" w14:textId="77777777" w:rsidR="00E16BEA" w:rsidRDefault="00CD0C7F" w:rsidP="004F6720">
      <w:pPr>
        <w:pStyle w:val="Paragrafoelenco"/>
        <w:numPr>
          <w:ilvl w:val="0"/>
          <w:numId w:val="8"/>
        </w:numPr>
        <w:tabs>
          <w:tab w:val="left" w:pos="940"/>
        </w:tabs>
        <w:spacing w:line="232" w:lineRule="auto"/>
        <w:rPr>
          <w:sz w:val="24"/>
        </w:rPr>
      </w:pPr>
      <w:r>
        <w:rPr>
          <w:sz w:val="24"/>
        </w:rPr>
        <w:t>di approvare, per</w:t>
      </w:r>
      <w:r w:rsidR="004F6720">
        <w:rPr>
          <w:sz w:val="24"/>
        </w:rPr>
        <w:t xml:space="preserve"> i motivi esposti in premessa, l’aggiornamento del</w:t>
      </w:r>
      <w:r>
        <w:rPr>
          <w:sz w:val="24"/>
        </w:rPr>
        <w:t xml:space="preserve"> “</w:t>
      </w:r>
      <w:r>
        <w:rPr>
          <w:rFonts w:ascii="Arial" w:hAnsi="Arial"/>
          <w:i/>
          <w:sz w:val="24"/>
        </w:rPr>
        <w:t>Manuale di conservazione documentale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Comune di </w:t>
      </w:r>
      <w:r w:rsidR="004F6720">
        <w:rPr>
          <w:sz w:val="24"/>
        </w:rPr>
        <w:t>________________________</w:t>
      </w:r>
      <w:r>
        <w:rPr>
          <w:sz w:val="24"/>
        </w:rPr>
        <w:t xml:space="preserve"> allegato al presente provvedimento, del quale costituisce 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proofErr w:type="gramStart"/>
      <w:r>
        <w:rPr>
          <w:sz w:val="24"/>
        </w:rPr>
        <w:t>sostanziale ;</w:t>
      </w:r>
      <w:proofErr w:type="gramEnd"/>
    </w:p>
    <w:p w14:paraId="4B801324" w14:textId="77777777" w:rsidR="00E16BEA" w:rsidRDefault="00E16BEA">
      <w:pPr>
        <w:pStyle w:val="Corpotesto"/>
        <w:spacing w:before="2"/>
      </w:pPr>
    </w:p>
    <w:p w14:paraId="0B6B3A73" w14:textId="10394BF8" w:rsidR="00E16BEA" w:rsidRDefault="00CD0C7F" w:rsidP="004F6720">
      <w:pPr>
        <w:pStyle w:val="Paragrafoelenco"/>
        <w:numPr>
          <w:ilvl w:val="0"/>
          <w:numId w:val="8"/>
        </w:numPr>
        <w:tabs>
          <w:tab w:val="left" w:pos="940"/>
        </w:tabs>
        <w:spacing w:line="232" w:lineRule="auto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pubblicare,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Manuale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1"/>
          <w:sz w:val="24"/>
        </w:rPr>
        <w:t xml:space="preserve"> </w:t>
      </w:r>
      <w:r>
        <w:rPr>
          <w:sz w:val="24"/>
        </w:rPr>
        <w:t>nell’apposita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Trasparente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hyperlink r:id="rId40" w:history="1">
        <w:r w:rsidRPr="006D06BC">
          <w:rPr>
            <w:rStyle w:val="Collegamentoipertestuale"/>
            <w:sz w:val="24"/>
          </w:rPr>
          <w:t>dall’art.</w:t>
        </w:r>
        <w:r w:rsidRPr="006D06BC">
          <w:rPr>
            <w:rStyle w:val="Collegamentoipertestuale"/>
            <w:spacing w:val="-1"/>
            <w:sz w:val="24"/>
          </w:rPr>
          <w:t xml:space="preserve"> </w:t>
        </w:r>
        <w:r w:rsidRPr="006D06BC">
          <w:rPr>
            <w:rStyle w:val="Collegamentoipertestuale"/>
            <w:sz w:val="24"/>
          </w:rPr>
          <w:t>9 del</w:t>
        </w:r>
        <w:r w:rsidRPr="006D06BC">
          <w:rPr>
            <w:rStyle w:val="Collegamentoipertestuale"/>
            <w:spacing w:val="-1"/>
            <w:sz w:val="24"/>
          </w:rPr>
          <w:t xml:space="preserve"> </w:t>
        </w:r>
        <w:r w:rsidRPr="006D06BC">
          <w:rPr>
            <w:rStyle w:val="Collegamentoipertestuale"/>
            <w:sz w:val="24"/>
          </w:rPr>
          <w:t>d.lgs.</w:t>
        </w:r>
        <w:r w:rsidRPr="006D06BC">
          <w:rPr>
            <w:rStyle w:val="Collegamentoipertestuale"/>
            <w:spacing w:val="-1"/>
            <w:sz w:val="24"/>
          </w:rPr>
          <w:t xml:space="preserve"> </w:t>
        </w:r>
        <w:r w:rsidRPr="006D06BC">
          <w:rPr>
            <w:rStyle w:val="Collegamentoipertestuale"/>
            <w:sz w:val="24"/>
          </w:rPr>
          <w:t>33/2013</w:t>
        </w:r>
      </w:hyperlink>
      <w:r>
        <w:rPr>
          <w:sz w:val="24"/>
        </w:rPr>
        <w:t>;</w:t>
      </w:r>
    </w:p>
    <w:p w14:paraId="2BAE169C" w14:textId="77777777" w:rsidR="00E16BEA" w:rsidRDefault="00E16BEA">
      <w:pPr>
        <w:pStyle w:val="Corpotesto"/>
        <w:spacing w:before="1"/>
      </w:pPr>
    </w:p>
    <w:p w14:paraId="50A6276D" w14:textId="77777777" w:rsidR="00E16BEA" w:rsidRDefault="00CD0C7F" w:rsidP="004F6720">
      <w:pPr>
        <w:pStyle w:val="Paragrafoelenco"/>
        <w:numPr>
          <w:ilvl w:val="0"/>
          <w:numId w:val="8"/>
        </w:numPr>
        <w:tabs>
          <w:tab w:val="left" w:pos="940"/>
        </w:tabs>
        <w:spacing w:line="232" w:lineRule="auto"/>
        <w:rPr>
          <w:sz w:val="24"/>
        </w:rPr>
      </w:pPr>
      <w:r>
        <w:rPr>
          <w:sz w:val="24"/>
        </w:rPr>
        <w:t>di dare mandato al responsabile del servizio competente di procedere alla comunicazione a</w:t>
      </w:r>
      <w:r>
        <w:rPr>
          <w:spacing w:val="-64"/>
          <w:sz w:val="24"/>
        </w:rPr>
        <w:t xml:space="preserve"> </w:t>
      </w:r>
      <w:r>
        <w:rPr>
          <w:sz w:val="24"/>
        </w:rPr>
        <w:t>tutto</w:t>
      </w:r>
      <w:r>
        <w:rPr>
          <w:spacing w:val="49"/>
          <w:sz w:val="24"/>
        </w:rPr>
        <w:t xml:space="preserve"> </w:t>
      </w:r>
      <w:r>
        <w:rPr>
          <w:sz w:val="24"/>
        </w:rPr>
        <w:t>il</w:t>
      </w:r>
      <w:r>
        <w:rPr>
          <w:spacing w:val="48"/>
          <w:sz w:val="24"/>
        </w:rPr>
        <w:t xml:space="preserve"> </w:t>
      </w:r>
      <w:r>
        <w:rPr>
          <w:sz w:val="24"/>
        </w:rPr>
        <w:t>personale</w:t>
      </w:r>
      <w:r>
        <w:rPr>
          <w:spacing w:val="49"/>
          <w:sz w:val="24"/>
        </w:rPr>
        <w:t xml:space="preserve"> </w:t>
      </w:r>
      <w:r>
        <w:rPr>
          <w:sz w:val="24"/>
        </w:rPr>
        <w:t>dipendente</w:t>
      </w:r>
      <w:r>
        <w:rPr>
          <w:spacing w:val="48"/>
          <w:sz w:val="24"/>
        </w:rPr>
        <w:t xml:space="preserve"> </w:t>
      </w:r>
      <w:r>
        <w:rPr>
          <w:sz w:val="24"/>
        </w:rPr>
        <w:t>interessato</w:t>
      </w:r>
      <w:r>
        <w:rPr>
          <w:spacing w:val="48"/>
          <w:sz w:val="24"/>
        </w:rPr>
        <w:t xml:space="preserve"> </w:t>
      </w:r>
      <w:r>
        <w:rPr>
          <w:sz w:val="24"/>
        </w:rPr>
        <w:t>all’applicazione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48"/>
          <w:sz w:val="24"/>
        </w:rPr>
        <w:t xml:space="preserve"> </w:t>
      </w:r>
      <w:r>
        <w:rPr>
          <w:sz w:val="24"/>
        </w:rPr>
        <w:t>presente</w:t>
      </w:r>
      <w:r>
        <w:rPr>
          <w:spacing w:val="48"/>
          <w:sz w:val="24"/>
        </w:rPr>
        <w:t xml:space="preserve"> </w:t>
      </w:r>
      <w:r>
        <w:rPr>
          <w:sz w:val="24"/>
        </w:rPr>
        <w:t>manuale</w:t>
      </w:r>
      <w:r>
        <w:rPr>
          <w:spacing w:val="49"/>
          <w:sz w:val="24"/>
        </w:rPr>
        <w:t xml:space="preserve"> </w:t>
      </w:r>
      <w:r>
        <w:rPr>
          <w:sz w:val="24"/>
        </w:rPr>
        <w:t>nel</w:t>
      </w:r>
      <w:r>
        <w:rPr>
          <w:spacing w:val="48"/>
          <w:sz w:val="24"/>
        </w:rPr>
        <w:t xml:space="preserve"> </w:t>
      </w:r>
      <w:r>
        <w:rPr>
          <w:sz w:val="24"/>
        </w:rPr>
        <w:t>rispetto</w:t>
      </w:r>
      <w:r>
        <w:rPr>
          <w:spacing w:val="-64"/>
          <w:sz w:val="24"/>
        </w:rPr>
        <w:t xml:space="preserve"> </w:t>
      </w:r>
      <w:r>
        <w:rPr>
          <w:sz w:val="24"/>
        </w:rPr>
        <w:t>delle normative vigenti in materia e di assegnare ai Responsabile di Posizione Organizzativa il</w:t>
      </w:r>
      <w:r>
        <w:rPr>
          <w:spacing w:val="1"/>
          <w:sz w:val="24"/>
        </w:rPr>
        <w:t xml:space="preserve"> </w:t>
      </w:r>
      <w:r>
        <w:rPr>
          <w:sz w:val="24"/>
        </w:rPr>
        <w:t>ruolo di coordinatore e garante, per il proprio settore, della corretta applicazione del documento</w:t>
      </w:r>
      <w:r>
        <w:rPr>
          <w:spacing w:val="-64"/>
          <w:sz w:val="24"/>
        </w:rPr>
        <w:t xml:space="preserve"> </w:t>
      </w:r>
      <w:r>
        <w:rPr>
          <w:sz w:val="24"/>
        </w:rPr>
        <w:t>allegato;</w:t>
      </w:r>
    </w:p>
    <w:p w14:paraId="114368C0" w14:textId="77777777" w:rsidR="00E16BEA" w:rsidRDefault="00E16BEA">
      <w:pPr>
        <w:pStyle w:val="Corpotesto"/>
        <w:spacing w:before="3"/>
      </w:pPr>
    </w:p>
    <w:p w14:paraId="621653A8" w14:textId="4377DA53" w:rsidR="00E16BEA" w:rsidRDefault="00CD0C7F" w:rsidP="004F6720">
      <w:pPr>
        <w:pStyle w:val="Paragrafoelenco"/>
        <w:numPr>
          <w:ilvl w:val="0"/>
          <w:numId w:val="8"/>
        </w:numPr>
        <w:tabs>
          <w:tab w:val="left" w:pos="940"/>
        </w:tabs>
        <w:spacing w:line="232" w:lineRule="auto"/>
        <w:rPr>
          <w:rFonts w:ascii="Arial"/>
          <w:i/>
          <w:sz w:val="20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dichiarare,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votazione</w:t>
      </w:r>
      <w:r>
        <w:rPr>
          <w:spacing w:val="1"/>
          <w:sz w:val="24"/>
        </w:rPr>
        <w:t xml:space="preserve"> </w:t>
      </w:r>
      <w:r>
        <w:rPr>
          <w:sz w:val="24"/>
        </w:rPr>
        <w:t>altrettanto</w:t>
      </w:r>
      <w:r>
        <w:rPr>
          <w:spacing w:val="1"/>
          <w:sz w:val="24"/>
        </w:rPr>
        <w:t xml:space="preserve"> </w:t>
      </w:r>
      <w:r>
        <w:rPr>
          <w:sz w:val="24"/>
        </w:rPr>
        <w:t>unanime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separatamente</w:t>
      </w:r>
      <w:r>
        <w:rPr>
          <w:spacing w:val="1"/>
          <w:sz w:val="24"/>
        </w:rPr>
        <w:t xml:space="preserve"> </w:t>
      </w:r>
      <w:r>
        <w:rPr>
          <w:sz w:val="24"/>
        </w:rPr>
        <w:t>resa,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rendere</w:t>
      </w:r>
      <w:r>
        <w:rPr>
          <w:spacing w:val="1"/>
          <w:sz w:val="24"/>
        </w:rPr>
        <w:t xml:space="preserve"> </w:t>
      </w:r>
      <w:r>
        <w:rPr>
          <w:sz w:val="24"/>
        </w:rPr>
        <w:t>operativo e vigente il presente manuale, la presente deliberazione immediatamente eseguibile,</w:t>
      </w:r>
      <w:r>
        <w:rPr>
          <w:spacing w:val="-64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hyperlink r:id="rId41" w:history="1">
        <w:r w:rsidRPr="006D06BC">
          <w:rPr>
            <w:rStyle w:val="Collegamentoipertestuale"/>
            <w:sz w:val="24"/>
          </w:rPr>
          <w:t>dell’art. 134,</w:t>
        </w:r>
        <w:r w:rsidRPr="006D06BC">
          <w:rPr>
            <w:rStyle w:val="Collegamentoipertestuale"/>
            <w:spacing w:val="-1"/>
            <w:sz w:val="24"/>
          </w:rPr>
          <w:t xml:space="preserve"> </w:t>
        </w:r>
        <w:r w:rsidRPr="006D06BC">
          <w:rPr>
            <w:rStyle w:val="Collegamentoipertestuale"/>
            <w:sz w:val="24"/>
          </w:rPr>
          <w:t>comma 4,</w:t>
        </w:r>
        <w:r w:rsidRPr="006D06BC">
          <w:rPr>
            <w:rStyle w:val="Collegamentoipertestuale"/>
            <w:spacing w:val="-1"/>
            <w:sz w:val="24"/>
          </w:rPr>
          <w:t xml:space="preserve"> </w:t>
        </w:r>
        <w:r w:rsidR="006D06BC" w:rsidRPr="006D06BC">
          <w:rPr>
            <w:rStyle w:val="Collegamentoipertestuale"/>
            <w:sz w:val="24"/>
          </w:rPr>
          <w:t>del</w:t>
        </w:r>
        <w:r w:rsidR="006D06BC" w:rsidRPr="006D06BC">
          <w:rPr>
            <w:rStyle w:val="Collegamentoipertestuale"/>
            <w:spacing w:val="-3"/>
            <w:sz w:val="24"/>
          </w:rPr>
          <w:t xml:space="preserve"> </w:t>
        </w:r>
        <w:proofErr w:type="spellStart"/>
        <w:r w:rsidR="006D06BC" w:rsidRPr="006D06BC">
          <w:rPr>
            <w:rStyle w:val="Collegamentoipertestuale"/>
            <w:sz w:val="24"/>
          </w:rPr>
          <w:t>D.Lgs.</w:t>
        </w:r>
        <w:proofErr w:type="spellEnd"/>
        <w:r w:rsidR="006D06BC" w:rsidRPr="006D06BC">
          <w:rPr>
            <w:rStyle w:val="Collegamentoipertestuale"/>
            <w:spacing w:val="-2"/>
            <w:sz w:val="24"/>
          </w:rPr>
          <w:t xml:space="preserve"> </w:t>
        </w:r>
        <w:r w:rsidR="006D06BC" w:rsidRPr="006D06BC">
          <w:rPr>
            <w:rStyle w:val="Collegamentoipertestuale"/>
            <w:sz w:val="24"/>
          </w:rPr>
          <w:t>18</w:t>
        </w:r>
        <w:r w:rsidR="006D06BC" w:rsidRPr="006D06BC">
          <w:rPr>
            <w:rStyle w:val="Collegamentoipertestuale"/>
            <w:spacing w:val="-3"/>
            <w:sz w:val="24"/>
          </w:rPr>
          <w:t xml:space="preserve"> </w:t>
        </w:r>
        <w:r w:rsidR="006D06BC" w:rsidRPr="006D06BC">
          <w:rPr>
            <w:rStyle w:val="Collegamentoipertestuale"/>
            <w:sz w:val="24"/>
          </w:rPr>
          <w:t>Agosto</w:t>
        </w:r>
        <w:r w:rsidR="006D06BC" w:rsidRPr="006D06BC">
          <w:rPr>
            <w:rStyle w:val="Collegamentoipertestuale"/>
            <w:spacing w:val="-1"/>
            <w:sz w:val="24"/>
          </w:rPr>
          <w:t xml:space="preserve"> </w:t>
        </w:r>
        <w:r w:rsidR="006D06BC" w:rsidRPr="006D06BC">
          <w:rPr>
            <w:rStyle w:val="Collegamentoipertestuale"/>
            <w:sz w:val="24"/>
          </w:rPr>
          <w:t>2000,</w:t>
        </w:r>
        <w:r w:rsidR="006D06BC" w:rsidRPr="006D06BC">
          <w:rPr>
            <w:rStyle w:val="Collegamentoipertestuale"/>
            <w:spacing w:val="-3"/>
            <w:sz w:val="24"/>
          </w:rPr>
          <w:t xml:space="preserve"> </w:t>
        </w:r>
        <w:r w:rsidR="006D06BC" w:rsidRPr="006D06BC">
          <w:rPr>
            <w:rStyle w:val="Collegamentoipertestuale"/>
            <w:sz w:val="24"/>
          </w:rPr>
          <w:t>n.</w:t>
        </w:r>
        <w:r w:rsidR="006D06BC" w:rsidRPr="006D06BC">
          <w:rPr>
            <w:rStyle w:val="Collegamentoipertestuale"/>
            <w:spacing w:val="-2"/>
            <w:sz w:val="24"/>
          </w:rPr>
          <w:t xml:space="preserve"> </w:t>
        </w:r>
        <w:r w:rsidR="006D06BC" w:rsidRPr="006D06BC">
          <w:rPr>
            <w:rStyle w:val="Collegamentoipertestuale"/>
            <w:sz w:val="24"/>
          </w:rPr>
          <w:t>267</w:t>
        </w:r>
      </w:hyperlink>
      <w:r w:rsidR="006D06BC">
        <w:rPr>
          <w:sz w:val="24"/>
        </w:rPr>
        <w:t>.</w:t>
      </w:r>
    </w:p>
    <w:sectPr w:rsidR="00E16BEA" w:rsidSect="004F6720">
      <w:pgSz w:w="11910" w:h="16840"/>
      <w:pgMar w:top="1140" w:right="500" w:bottom="1180" w:left="50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3AB0" w14:textId="77777777" w:rsidR="00CD0C7F" w:rsidRDefault="00CD0C7F">
      <w:r>
        <w:separator/>
      </w:r>
    </w:p>
  </w:endnote>
  <w:endnote w:type="continuationSeparator" w:id="0">
    <w:p w14:paraId="4BF4983F" w14:textId="77777777" w:rsidR="00CD0C7F" w:rsidRDefault="00C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1AF2" w14:textId="77777777" w:rsidR="00E16BEA" w:rsidRDefault="00E16BE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3FEE" w14:textId="77777777" w:rsidR="00CD0C7F" w:rsidRDefault="00CD0C7F">
      <w:r>
        <w:separator/>
      </w:r>
    </w:p>
  </w:footnote>
  <w:footnote w:type="continuationSeparator" w:id="0">
    <w:p w14:paraId="49B4E39D" w14:textId="77777777" w:rsidR="00CD0C7F" w:rsidRDefault="00CD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2C07" w14:textId="2AC41AE8" w:rsidR="004226FB" w:rsidRDefault="004226FB" w:rsidP="004226FB">
    <w:pPr>
      <w:pStyle w:val="Intestazione"/>
      <w:jc w:val="center"/>
    </w:pPr>
    <w:r w:rsidRPr="006C3FC8">
      <w:rPr>
        <w:noProof/>
      </w:rPr>
      <w:drawing>
        <wp:inline distT="0" distB="0" distL="0" distR="0" wp14:anchorId="40490D46" wp14:editId="4D8F0BD9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B66"/>
    <w:multiLevelType w:val="hybridMultilevel"/>
    <w:tmpl w:val="E01C3BD2"/>
    <w:lvl w:ilvl="0" w:tplc="8FFC573C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6E11"/>
    <w:multiLevelType w:val="multilevel"/>
    <w:tmpl w:val="F6501CF6"/>
    <w:lvl w:ilvl="0">
      <w:start w:val="4"/>
      <w:numFmt w:val="decimal"/>
      <w:lvlText w:val="%1"/>
      <w:lvlJc w:val="left"/>
      <w:pPr>
        <w:ind w:left="940" w:hanging="500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940" w:hanging="50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660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6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3DA220E"/>
    <w:multiLevelType w:val="hybridMultilevel"/>
    <w:tmpl w:val="40BAA188"/>
    <w:lvl w:ilvl="0" w:tplc="8FFC573C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4561"/>
    <w:multiLevelType w:val="hybridMultilevel"/>
    <w:tmpl w:val="D116BBE6"/>
    <w:lvl w:ilvl="0" w:tplc="8FFC573C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25DA"/>
    <w:multiLevelType w:val="hybridMultilevel"/>
    <w:tmpl w:val="87A2DE1A"/>
    <w:lvl w:ilvl="0" w:tplc="41CE02AA">
      <w:numFmt w:val="bullet"/>
      <w:lvlText w:val="-"/>
      <w:lvlJc w:val="left"/>
      <w:pPr>
        <w:ind w:left="940" w:hanging="15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3FC1AD2">
      <w:numFmt w:val="bullet"/>
      <w:lvlText w:val="•"/>
      <w:lvlJc w:val="left"/>
      <w:pPr>
        <w:ind w:left="1936" w:hanging="156"/>
      </w:pPr>
      <w:rPr>
        <w:rFonts w:hint="default"/>
        <w:lang w:val="it-IT" w:eastAsia="en-US" w:bidi="ar-SA"/>
      </w:rPr>
    </w:lvl>
    <w:lvl w:ilvl="2" w:tplc="5F40A154">
      <w:numFmt w:val="bullet"/>
      <w:lvlText w:val="•"/>
      <w:lvlJc w:val="left"/>
      <w:pPr>
        <w:ind w:left="2933" w:hanging="156"/>
      </w:pPr>
      <w:rPr>
        <w:rFonts w:hint="default"/>
        <w:lang w:val="it-IT" w:eastAsia="en-US" w:bidi="ar-SA"/>
      </w:rPr>
    </w:lvl>
    <w:lvl w:ilvl="3" w:tplc="A45CE0A0">
      <w:numFmt w:val="bullet"/>
      <w:lvlText w:val="•"/>
      <w:lvlJc w:val="left"/>
      <w:pPr>
        <w:ind w:left="3930" w:hanging="156"/>
      </w:pPr>
      <w:rPr>
        <w:rFonts w:hint="default"/>
        <w:lang w:val="it-IT" w:eastAsia="en-US" w:bidi="ar-SA"/>
      </w:rPr>
    </w:lvl>
    <w:lvl w:ilvl="4" w:tplc="D88C09DE">
      <w:numFmt w:val="bullet"/>
      <w:lvlText w:val="•"/>
      <w:lvlJc w:val="left"/>
      <w:pPr>
        <w:ind w:left="4926" w:hanging="156"/>
      </w:pPr>
      <w:rPr>
        <w:rFonts w:hint="default"/>
        <w:lang w:val="it-IT" w:eastAsia="en-US" w:bidi="ar-SA"/>
      </w:rPr>
    </w:lvl>
    <w:lvl w:ilvl="5" w:tplc="CAD6EC6A">
      <w:numFmt w:val="bullet"/>
      <w:lvlText w:val="•"/>
      <w:lvlJc w:val="left"/>
      <w:pPr>
        <w:ind w:left="5923" w:hanging="156"/>
      </w:pPr>
      <w:rPr>
        <w:rFonts w:hint="default"/>
        <w:lang w:val="it-IT" w:eastAsia="en-US" w:bidi="ar-SA"/>
      </w:rPr>
    </w:lvl>
    <w:lvl w:ilvl="6" w:tplc="2EFA7604">
      <w:numFmt w:val="bullet"/>
      <w:lvlText w:val="•"/>
      <w:lvlJc w:val="left"/>
      <w:pPr>
        <w:ind w:left="6920" w:hanging="156"/>
      </w:pPr>
      <w:rPr>
        <w:rFonts w:hint="default"/>
        <w:lang w:val="it-IT" w:eastAsia="en-US" w:bidi="ar-SA"/>
      </w:rPr>
    </w:lvl>
    <w:lvl w:ilvl="7" w:tplc="DB40E2C6">
      <w:numFmt w:val="bullet"/>
      <w:lvlText w:val="•"/>
      <w:lvlJc w:val="left"/>
      <w:pPr>
        <w:ind w:left="7916" w:hanging="156"/>
      </w:pPr>
      <w:rPr>
        <w:rFonts w:hint="default"/>
        <w:lang w:val="it-IT" w:eastAsia="en-US" w:bidi="ar-SA"/>
      </w:rPr>
    </w:lvl>
    <w:lvl w:ilvl="8" w:tplc="64EC36B6">
      <w:numFmt w:val="bullet"/>
      <w:lvlText w:val="•"/>
      <w:lvlJc w:val="left"/>
      <w:pPr>
        <w:ind w:left="8913" w:hanging="156"/>
      </w:pPr>
      <w:rPr>
        <w:rFonts w:hint="default"/>
        <w:lang w:val="it-IT" w:eastAsia="en-US" w:bidi="ar-SA"/>
      </w:rPr>
    </w:lvl>
  </w:abstractNum>
  <w:abstractNum w:abstractNumId="5" w15:restartNumberingAfterBreak="0">
    <w:nsid w:val="42DE7351"/>
    <w:multiLevelType w:val="hybridMultilevel"/>
    <w:tmpl w:val="97D43EF2"/>
    <w:lvl w:ilvl="0" w:tplc="0410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D7E0316A">
      <w:numFmt w:val="bullet"/>
      <w:lvlText w:val="•"/>
      <w:lvlJc w:val="left"/>
      <w:pPr>
        <w:ind w:left="1612" w:hanging="360"/>
      </w:pPr>
      <w:rPr>
        <w:rFonts w:hint="default"/>
        <w:lang w:val="it-IT" w:eastAsia="en-US" w:bidi="ar-SA"/>
      </w:rPr>
    </w:lvl>
    <w:lvl w:ilvl="2" w:tplc="FD10DEF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B2A0482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4" w:tplc="4B2E9F2C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EF760054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16644FE6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7" w:tplc="A06A8934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  <w:lvl w:ilvl="8" w:tplc="06A425FA">
      <w:numFmt w:val="bullet"/>
      <w:lvlText w:val="•"/>
      <w:lvlJc w:val="left"/>
      <w:pPr>
        <w:ind w:left="884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350377A"/>
    <w:multiLevelType w:val="hybridMultilevel"/>
    <w:tmpl w:val="09C06124"/>
    <w:lvl w:ilvl="0" w:tplc="082C0262">
      <w:numFmt w:val="bullet"/>
      <w:lvlText w:val="-"/>
      <w:lvlJc w:val="left"/>
      <w:pPr>
        <w:ind w:left="58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7E0316A">
      <w:numFmt w:val="bullet"/>
      <w:lvlText w:val="•"/>
      <w:lvlJc w:val="left"/>
      <w:pPr>
        <w:ind w:left="1612" w:hanging="360"/>
      </w:pPr>
      <w:rPr>
        <w:rFonts w:hint="default"/>
        <w:lang w:val="it-IT" w:eastAsia="en-US" w:bidi="ar-SA"/>
      </w:rPr>
    </w:lvl>
    <w:lvl w:ilvl="2" w:tplc="FD10DEF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B2A0482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4" w:tplc="4B2E9F2C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EF760054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16644FE6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7" w:tplc="A06A8934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  <w:lvl w:ilvl="8" w:tplc="06A425FA">
      <w:numFmt w:val="bullet"/>
      <w:lvlText w:val="•"/>
      <w:lvlJc w:val="left"/>
      <w:pPr>
        <w:ind w:left="88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6C53BC"/>
    <w:multiLevelType w:val="hybridMultilevel"/>
    <w:tmpl w:val="15BC3714"/>
    <w:lvl w:ilvl="0" w:tplc="66B6EE6C">
      <w:numFmt w:val="bullet"/>
      <w:lvlText w:val="•"/>
      <w:lvlJc w:val="left"/>
      <w:pPr>
        <w:ind w:left="940" w:hanging="79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82012F8">
      <w:numFmt w:val="bullet"/>
      <w:lvlText w:val="•"/>
      <w:lvlJc w:val="left"/>
      <w:pPr>
        <w:ind w:left="1936" w:hanging="792"/>
      </w:pPr>
      <w:rPr>
        <w:rFonts w:hint="default"/>
        <w:lang w:val="it-IT" w:eastAsia="en-US" w:bidi="ar-SA"/>
      </w:rPr>
    </w:lvl>
    <w:lvl w:ilvl="2" w:tplc="3B0C8B62">
      <w:numFmt w:val="bullet"/>
      <w:lvlText w:val="•"/>
      <w:lvlJc w:val="left"/>
      <w:pPr>
        <w:ind w:left="2933" w:hanging="792"/>
      </w:pPr>
      <w:rPr>
        <w:rFonts w:hint="default"/>
        <w:lang w:val="it-IT" w:eastAsia="en-US" w:bidi="ar-SA"/>
      </w:rPr>
    </w:lvl>
    <w:lvl w:ilvl="3" w:tplc="B77CB166">
      <w:numFmt w:val="bullet"/>
      <w:lvlText w:val="•"/>
      <w:lvlJc w:val="left"/>
      <w:pPr>
        <w:ind w:left="3930" w:hanging="792"/>
      </w:pPr>
      <w:rPr>
        <w:rFonts w:hint="default"/>
        <w:lang w:val="it-IT" w:eastAsia="en-US" w:bidi="ar-SA"/>
      </w:rPr>
    </w:lvl>
    <w:lvl w:ilvl="4" w:tplc="4CF23C86">
      <w:numFmt w:val="bullet"/>
      <w:lvlText w:val="•"/>
      <w:lvlJc w:val="left"/>
      <w:pPr>
        <w:ind w:left="4926" w:hanging="792"/>
      </w:pPr>
      <w:rPr>
        <w:rFonts w:hint="default"/>
        <w:lang w:val="it-IT" w:eastAsia="en-US" w:bidi="ar-SA"/>
      </w:rPr>
    </w:lvl>
    <w:lvl w:ilvl="5" w:tplc="43F22A76">
      <w:numFmt w:val="bullet"/>
      <w:lvlText w:val="•"/>
      <w:lvlJc w:val="left"/>
      <w:pPr>
        <w:ind w:left="5923" w:hanging="792"/>
      </w:pPr>
      <w:rPr>
        <w:rFonts w:hint="default"/>
        <w:lang w:val="it-IT" w:eastAsia="en-US" w:bidi="ar-SA"/>
      </w:rPr>
    </w:lvl>
    <w:lvl w:ilvl="6" w:tplc="39E6B0A4">
      <w:numFmt w:val="bullet"/>
      <w:lvlText w:val="•"/>
      <w:lvlJc w:val="left"/>
      <w:pPr>
        <w:ind w:left="6920" w:hanging="792"/>
      </w:pPr>
      <w:rPr>
        <w:rFonts w:hint="default"/>
        <w:lang w:val="it-IT" w:eastAsia="en-US" w:bidi="ar-SA"/>
      </w:rPr>
    </w:lvl>
    <w:lvl w:ilvl="7" w:tplc="11AAEFE8">
      <w:numFmt w:val="bullet"/>
      <w:lvlText w:val="•"/>
      <w:lvlJc w:val="left"/>
      <w:pPr>
        <w:ind w:left="7916" w:hanging="792"/>
      </w:pPr>
      <w:rPr>
        <w:rFonts w:hint="default"/>
        <w:lang w:val="it-IT" w:eastAsia="en-US" w:bidi="ar-SA"/>
      </w:rPr>
    </w:lvl>
    <w:lvl w:ilvl="8" w:tplc="259C4CEE">
      <w:numFmt w:val="bullet"/>
      <w:lvlText w:val="•"/>
      <w:lvlJc w:val="left"/>
      <w:pPr>
        <w:ind w:left="8913" w:hanging="792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EA"/>
    <w:rsid w:val="000B794D"/>
    <w:rsid w:val="000D02E1"/>
    <w:rsid w:val="001F2B50"/>
    <w:rsid w:val="003524A5"/>
    <w:rsid w:val="004226FB"/>
    <w:rsid w:val="004B6C73"/>
    <w:rsid w:val="004F6720"/>
    <w:rsid w:val="00520A6E"/>
    <w:rsid w:val="006D06BC"/>
    <w:rsid w:val="00CD0C7F"/>
    <w:rsid w:val="00E16BEA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8CAAE"/>
  <w15:docId w15:val="{2021719A-8C87-4867-865D-953227CA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9"/>
      <w:ind w:left="1878" w:right="187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409" w:lineRule="exact"/>
      <w:ind w:left="1407" w:right="187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659" w:right="21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6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4F6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72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6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720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226F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26F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attiva.it/uri-res/N2Ls?urn:nir:stato:decreto:2005-03-07;82~art43!vig" TargetMode="External"/><Relationship Id="rId18" Type="http://schemas.openxmlformats.org/officeDocument/2006/relationships/hyperlink" Target="http://www.normattiva.it/uri-res/N2Ls?urn:nir:stato:decreto:2020-07-16;76!vig" TargetMode="External"/><Relationship Id="rId26" Type="http://schemas.openxmlformats.org/officeDocument/2006/relationships/hyperlink" Target="http://www.normattiva.it/uri-res/N2Ls?urn:nir:stato:decreto:2005-03-07;82!vig" TargetMode="External"/><Relationship Id="rId39" Type="http://schemas.openxmlformats.org/officeDocument/2006/relationships/hyperlink" Target="http://www.normattiva.it/uri-res/N2Ls?urn:nir:stato:legge:1990-08-07;241~art3!vig" TargetMode="External"/><Relationship Id="rId21" Type="http://schemas.openxmlformats.org/officeDocument/2006/relationships/hyperlink" Target="http://www.normattiva.it/uri-res/N2Ls?urn:nir:stato:legge:1990-08-07;241!vig" TargetMode="External"/><Relationship Id="rId34" Type="http://schemas.openxmlformats.org/officeDocument/2006/relationships/hyperlink" Target="http://www.normattiva.it/uri-res/N2Ls?urn:nir:stato:decreto:2005-03-07;82~art71!vi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normattiva.it/uri-res/N2Ls?urn:nir:stato:decreto:2005-03-07;82~art34!vi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05-03-07;82~art71!vig" TargetMode="External"/><Relationship Id="rId20" Type="http://schemas.openxmlformats.org/officeDocument/2006/relationships/footer" Target="footer1.xml"/><Relationship Id="rId29" Type="http://schemas.openxmlformats.org/officeDocument/2006/relationships/hyperlink" Target="http://www.normattiva.it/uri-res/N2Ls?urn:nir:stato:decreto:2005-03-07;82~art24!vig" TargetMode="External"/><Relationship Id="rId41" Type="http://schemas.openxmlformats.org/officeDocument/2006/relationships/hyperlink" Target="http://www.normattiva.it/uri-res/N2Ls?urn:nir:stato:decreto:2000-08-18;267~art134!v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05-03-07;82~art20!vig" TargetMode="External"/><Relationship Id="rId24" Type="http://schemas.openxmlformats.org/officeDocument/2006/relationships/hyperlink" Target="http://www.normattiva.it/uri-res/N2Ls?urn:nir:stato:legge:2004-01-09;4!vig" TargetMode="External"/><Relationship Id="rId32" Type="http://schemas.openxmlformats.org/officeDocument/2006/relationships/hyperlink" Target="http://www.normattiva.it/uri-res/N2Ls?urn:nir:stato:decreto:2005-03-07;82~art35!vig" TargetMode="External"/><Relationship Id="rId37" Type="http://schemas.openxmlformats.org/officeDocument/2006/relationships/hyperlink" Target="http://www.normattiva.it/uri-res/N2Ls?urn:nir:stato:decreto:2000-08-18;267~art134!vig" TargetMode="External"/><Relationship Id="rId40" Type="http://schemas.openxmlformats.org/officeDocument/2006/relationships/hyperlink" Target="http://www.normattiva.it/uri-res/N2Ls?urn:nir:stato:decreto:2013-03-14;33~art9!v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05-03-07;82~art44bis!vig" TargetMode="External"/><Relationship Id="rId23" Type="http://schemas.openxmlformats.org/officeDocument/2006/relationships/hyperlink" Target="http://www.normattiva.it/uri-res/N2Ls?urn:nir:stato:decreto:2003-06-30;196!vig" TargetMode="External"/><Relationship Id="rId28" Type="http://schemas.openxmlformats.org/officeDocument/2006/relationships/hyperlink" Target="http://www.normattiva.it/uri-res/N2Ls?urn:nir:stato:decreto:2005-03-07;82~art20!vig" TargetMode="External"/><Relationship Id="rId36" Type="http://schemas.openxmlformats.org/officeDocument/2006/relationships/hyperlink" Target="http://www.normattiva.it/uri-res/N2Ls?urn:nir:stato:decreto:2000-08-18;267~art48!vig" TargetMode="External"/><Relationship Id="rId10" Type="http://schemas.openxmlformats.org/officeDocument/2006/relationships/hyperlink" Target="http://www.normattiva.it/uri-res/N2Ls?urn:nir:stato:decreto:2005-03-07;82!vig" TargetMode="External"/><Relationship Id="rId19" Type="http://schemas.openxmlformats.org/officeDocument/2006/relationships/header" Target="header1.xml"/><Relationship Id="rId31" Type="http://schemas.openxmlformats.org/officeDocument/2006/relationships/hyperlink" Target="http://www.normattiva.it/uri-res/N2Ls?urn:nir:stato:decreto:2005-03-07;82~art32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20-07-16;76!vig" TargetMode="External"/><Relationship Id="rId14" Type="http://schemas.openxmlformats.org/officeDocument/2006/relationships/hyperlink" Target="http://www.normattiva.it/uri-res/N2Ls?urn:nir:stato:decreto:2005-03-07;82~art44!vig" TargetMode="External"/><Relationship Id="rId22" Type="http://schemas.openxmlformats.org/officeDocument/2006/relationships/hyperlink" Target="http://www.normattiva.it/uri-res/N2Ls?urn:nir:stato:decreto:2000-12-28;445!vig" TargetMode="External"/><Relationship Id="rId27" Type="http://schemas.openxmlformats.org/officeDocument/2006/relationships/hyperlink" Target="http://www.normattiva.it/uri-res/N2Ls?urn:nir:stato:decreto:2013-03-14;33!vig" TargetMode="External"/><Relationship Id="rId30" Type="http://schemas.openxmlformats.org/officeDocument/2006/relationships/hyperlink" Target="http://www.normattiva.it/uri-res/N2Ls?urn:nir:stato:decreto:2005-03-07;82~art28!vig" TargetMode="External"/><Relationship Id="rId35" Type="http://schemas.openxmlformats.org/officeDocument/2006/relationships/hyperlink" Target="http://www.normattiva.it/uri-res/N2Ls?urn:nir:stato:decreto:2005-03-07;82~art22!vi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normattiva.it/uri-res/N2Ls?urn:nir:stato:decreto:2005-03-07;82~art34!vi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ormattiva.it/uri-res/N2Ls?urn:nir:stato:decreto:2005-03-07;82~art23ter!vig" TargetMode="External"/><Relationship Id="rId17" Type="http://schemas.openxmlformats.org/officeDocument/2006/relationships/hyperlink" Target="http://www.normattiva.it/uri-res/N2Ls?urn:nir:stato:decreto:2005-03-07;82~art34!vig" TargetMode="External"/><Relationship Id="rId25" Type="http://schemas.openxmlformats.org/officeDocument/2006/relationships/hyperlink" Target="http://www.normattiva.it/uri-res/N2Ls?urn:nir:stato:decreto:2018-08-10;106!vig" TargetMode="External"/><Relationship Id="rId33" Type="http://schemas.openxmlformats.org/officeDocument/2006/relationships/hyperlink" Target="http://www.normattiva.it/uri-res/N2Ls?urn:nir:stato:decreto:2005-03-07;82~art36!vig" TargetMode="External"/><Relationship Id="rId38" Type="http://schemas.openxmlformats.org/officeDocument/2006/relationships/hyperlink" Target="http://www.normattiva.it/uri-res/N2Ls?urn:nir:stato:decreto:2005-03-07;82~art71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2280</Words>
  <Characters>13002</Characters>
  <Application>Microsoft Office Word</Application>
  <DocSecurity>4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APPPOOL\next-we-prod-segreteria-website-app__3927</dc:creator>
  <cp:lastModifiedBy>utente</cp:lastModifiedBy>
  <cp:revision>2</cp:revision>
  <dcterms:created xsi:type="dcterms:W3CDTF">2022-02-01T15:39:00Z</dcterms:created>
  <dcterms:modified xsi:type="dcterms:W3CDTF">2022-02-01T15:39:00Z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GemBox.Document 2.9 for .NET Framework 3.5 - 4.8</vt:lpwstr>
  </property>
  <property fmtid="{D5CDD505-2E9C-101B-9397-08002B2CF9AE}" pid="4" name="LastSaved">
    <vt:filetime>2022-02-01T00:00:00Z</vt:filetime>
  </property>
</Properties>
</file>