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79DF" w14:textId="2CDB9D3C" w:rsidR="008657D6" w:rsidRPr="00114C38" w:rsidRDefault="00EB54BA" w:rsidP="00114C38">
      <w:pPr>
        <w:pStyle w:val="Titolo2"/>
        <w:ind w:left="0"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Oggetto: PRESA D’ATTO STIPULAZIONE IN DATA 17/12/2020</w:t>
      </w:r>
      <w:r w:rsidR="00075767" w:rsidRPr="00114C38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="00075767" w:rsidRPr="00114C38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CCNL</w:t>
      </w:r>
      <w:r w:rsidR="00075767" w:rsidRPr="00114C38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PERSONALE</w:t>
      </w:r>
      <w:r w:rsidR="00075767" w:rsidRPr="00114C38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 xml:space="preserve">DIRIGENTE DEL COMPARTO FUNZIONI LOCALI. </w:t>
      </w:r>
      <w:r w:rsidR="000A7D4E">
        <w:rPr>
          <w:sz w:val="24"/>
          <w:szCs w:val="24"/>
        </w:rPr>
        <w:t xml:space="preserve">ADEGUAMENTO EMOLUMENTI SPETTANTI AL SEGRETARIO COMUNALE E </w:t>
      </w:r>
      <w:r w:rsidRPr="00114C38">
        <w:rPr>
          <w:sz w:val="24"/>
          <w:szCs w:val="24"/>
        </w:rPr>
        <w:t>DETERMINAZIONE E LIQUIDAZIONE DEGLI ARRETRATI</w:t>
      </w:r>
      <w:r w:rsidR="002F033C">
        <w:rPr>
          <w:sz w:val="24"/>
          <w:szCs w:val="24"/>
        </w:rPr>
        <w:t>.</w:t>
      </w:r>
    </w:p>
    <w:p w14:paraId="7AD20EAC" w14:textId="77777777" w:rsidR="00075767" w:rsidRPr="00114C38" w:rsidRDefault="00075767" w:rsidP="00114C38">
      <w:pPr>
        <w:pStyle w:val="Titolo1"/>
        <w:ind w:left="0" w:right="-33"/>
      </w:pPr>
    </w:p>
    <w:p w14:paraId="246E24F4" w14:textId="761410B6" w:rsidR="008657D6" w:rsidRPr="00114C38" w:rsidRDefault="00EB54BA" w:rsidP="00114C38">
      <w:pPr>
        <w:pStyle w:val="Titolo1"/>
        <w:ind w:left="0" w:right="-33"/>
        <w:jc w:val="center"/>
      </w:pPr>
      <w:r w:rsidRPr="00114C38">
        <w:t>IL DIRIGENTE</w:t>
      </w:r>
    </w:p>
    <w:p w14:paraId="04DAE6B3" w14:textId="1DDF6597" w:rsidR="00114C38" w:rsidRDefault="00114C38" w:rsidP="00114C38">
      <w:pPr>
        <w:pStyle w:val="Corpotesto"/>
        <w:spacing w:before="230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Premesso che in data 17 dicembre 2020, Aran e sindacati rappresentativi hanno sottoscritto il contratto collettivo nazionale di lavoro per il triennio 2016-2018 per i Dirigenti delle Regioni ed Autonomie locali, per i Dirigenti amministrativi, tecnici e professionali del SSN e</w:t>
      </w:r>
      <w:r w:rsidR="00EA19D5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per i Segretari comunali e provinciali;</w:t>
      </w:r>
    </w:p>
    <w:p w14:paraId="1E4908B5" w14:textId="0E9BFDBA" w:rsidR="00EA19D5" w:rsidRPr="00114C38" w:rsidRDefault="00EA19D5" w:rsidP="00EA19D5">
      <w:pPr>
        <w:pStyle w:val="Corpotesto"/>
        <w:spacing w:before="230"/>
        <w:ind w:right="-33"/>
        <w:jc w:val="both"/>
        <w:rPr>
          <w:sz w:val="24"/>
          <w:szCs w:val="24"/>
        </w:rPr>
      </w:pPr>
      <w:r w:rsidRPr="00EA19D5">
        <w:rPr>
          <w:sz w:val="24"/>
          <w:szCs w:val="24"/>
        </w:rPr>
        <w:t>Richiamato in particolare l’art. 2 del citato CCNL che, tra l’altro, testualmente recita al</w:t>
      </w:r>
      <w:r>
        <w:rPr>
          <w:sz w:val="24"/>
          <w:szCs w:val="24"/>
        </w:rPr>
        <w:t xml:space="preserve"> </w:t>
      </w:r>
      <w:r w:rsidRPr="00EA19D5">
        <w:rPr>
          <w:sz w:val="24"/>
          <w:szCs w:val="24"/>
        </w:rPr>
        <w:t xml:space="preserve">comma 3 </w:t>
      </w:r>
      <w:r w:rsidRPr="007974E6">
        <w:rPr>
          <w:i/>
          <w:iCs/>
          <w:sz w:val="24"/>
          <w:szCs w:val="24"/>
        </w:rPr>
        <w:t>“…gli istituti a contenuto economico e normativo con carattere vincolato ed automatico sono applicati dalle amministrazioni entro 30 giorni dalla data di stipulazione di cui al comma 2</w:t>
      </w:r>
      <w:r w:rsidRPr="00EA19D5">
        <w:rPr>
          <w:sz w:val="24"/>
          <w:szCs w:val="24"/>
        </w:rPr>
        <w:t>.</w:t>
      </w:r>
      <w:r w:rsidR="007974E6">
        <w:rPr>
          <w:sz w:val="24"/>
          <w:szCs w:val="24"/>
        </w:rPr>
        <w:t>”</w:t>
      </w:r>
    </w:p>
    <w:p w14:paraId="42CD9927" w14:textId="77777777" w:rsidR="007974E6" w:rsidRDefault="007974E6" w:rsidP="007974E6">
      <w:pPr>
        <w:pStyle w:val="Corpotesto"/>
        <w:ind w:right="-33"/>
        <w:jc w:val="both"/>
        <w:rPr>
          <w:sz w:val="24"/>
          <w:szCs w:val="24"/>
        </w:rPr>
      </w:pPr>
    </w:p>
    <w:p w14:paraId="774B0EC2" w14:textId="6DFA9FB3" w:rsidR="007974E6" w:rsidRPr="00114C38" w:rsidRDefault="007974E6" w:rsidP="007974E6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Vista</w:t>
      </w:r>
      <w:r w:rsidRPr="00114C38">
        <w:rPr>
          <w:spacing w:val="-13"/>
          <w:sz w:val="24"/>
          <w:szCs w:val="24"/>
        </w:rPr>
        <w:t xml:space="preserve"> </w:t>
      </w:r>
      <w:r w:rsidRPr="00114C38">
        <w:rPr>
          <w:sz w:val="24"/>
          <w:szCs w:val="24"/>
        </w:rPr>
        <w:t>la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Sezione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IV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CCNL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che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definisce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gli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istituti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applicabili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ai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segretari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comunali</w:t>
      </w:r>
      <w:r w:rsidRPr="00114C38">
        <w:rPr>
          <w:spacing w:val="-12"/>
          <w:sz w:val="24"/>
          <w:szCs w:val="24"/>
        </w:rPr>
        <w:t xml:space="preserve"> </w:t>
      </w:r>
      <w:r w:rsidRPr="00114C38">
        <w:rPr>
          <w:sz w:val="24"/>
          <w:szCs w:val="24"/>
        </w:rPr>
        <w:t>e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pacing w:val="-4"/>
          <w:sz w:val="24"/>
          <w:szCs w:val="24"/>
        </w:rPr>
        <w:t>provinciali</w:t>
      </w:r>
      <w:r>
        <w:rPr>
          <w:spacing w:val="-4"/>
          <w:sz w:val="24"/>
          <w:szCs w:val="24"/>
        </w:rPr>
        <w:t xml:space="preserve"> </w:t>
      </w:r>
      <w:r w:rsidRPr="00114C38">
        <w:rPr>
          <w:spacing w:val="-4"/>
          <w:sz w:val="24"/>
          <w:szCs w:val="24"/>
        </w:rPr>
        <w:t xml:space="preserve">ed </w:t>
      </w:r>
      <w:r w:rsidRPr="00114C38">
        <w:rPr>
          <w:sz w:val="24"/>
          <w:szCs w:val="24"/>
        </w:rPr>
        <w:t>in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particolare:</w:t>
      </w:r>
    </w:p>
    <w:p w14:paraId="1582222A" w14:textId="0A0C55A7" w:rsidR="007974E6" w:rsidRPr="00114C38" w:rsidRDefault="007974E6" w:rsidP="007974E6">
      <w:pPr>
        <w:pStyle w:val="Corpotesto"/>
        <w:numPr>
          <w:ilvl w:val="0"/>
          <w:numId w:val="5"/>
        </w:numPr>
        <w:spacing w:before="27" w:line="232" w:lineRule="au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 xml:space="preserve">l'art. 106 che definisce la decorrenza e gli importi degli aumenti dello stipendio </w:t>
      </w:r>
      <w:r w:rsidRPr="00114C38">
        <w:rPr>
          <w:spacing w:val="-4"/>
          <w:sz w:val="24"/>
          <w:szCs w:val="24"/>
        </w:rPr>
        <w:t xml:space="preserve">tabellare, </w:t>
      </w:r>
      <w:r w:rsidRPr="00114C38">
        <w:rPr>
          <w:sz w:val="24"/>
          <w:szCs w:val="24"/>
        </w:rPr>
        <w:t xml:space="preserve">stabilendo che, a decorrere dal mese successivo a quello di sottoscrizione del CCNL, l'indennità </w:t>
      </w:r>
      <w:r w:rsidRPr="00114C38">
        <w:rPr>
          <w:spacing w:val="-10"/>
          <w:sz w:val="24"/>
          <w:szCs w:val="24"/>
        </w:rPr>
        <w:t xml:space="preserve">di </w:t>
      </w:r>
      <w:r w:rsidRPr="00114C38">
        <w:rPr>
          <w:sz w:val="24"/>
          <w:szCs w:val="24"/>
        </w:rPr>
        <w:t xml:space="preserve">vacanza contrattuale riconosciuta con decorrenza 2010 cessa di essere corrisposta come </w:t>
      </w:r>
      <w:r w:rsidRPr="00114C38">
        <w:rPr>
          <w:spacing w:val="-4"/>
          <w:sz w:val="24"/>
          <w:szCs w:val="24"/>
        </w:rPr>
        <w:t xml:space="preserve">specifica </w:t>
      </w:r>
      <w:r w:rsidRPr="00114C38">
        <w:rPr>
          <w:sz w:val="24"/>
          <w:szCs w:val="24"/>
        </w:rPr>
        <w:t>voce retributiva ed è conglobata nello stipendio</w:t>
      </w:r>
      <w:r w:rsidRPr="00114C38">
        <w:rPr>
          <w:spacing w:val="-37"/>
          <w:sz w:val="24"/>
          <w:szCs w:val="24"/>
        </w:rPr>
        <w:t xml:space="preserve"> </w:t>
      </w:r>
      <w:r w:rsidRPr="00114C38">
        <w:rPr>
          <w:sz w:val="24"/>
          <w:szCs w:val="24"/>
        </w:rPr>
        <w:t>tabellare</w:t>
      </w:r>
    </w:p>
    <w:p w14:paraId="3C655822" w14:textId="64794236" w:rsidR="007974E6" w:rsidRDefault="007974E6" w:rsidP="007974E6">
      <w:pPr>
        <w:pStyle w:val="Paragrafoelenco"/>
        <w:numPr>
          <w:ilvl w:val="0"/>
          <w:numId w:val="5"/>
        </w:numPr>
        <w:spacing w:before="58"/>
        <w:ind w:right="-33"/>
        <w:rPr>
          <w:sz w:val="24"/>
          <w:szCs w:val="24"/>
        </w:rPr>
      </w:pPr>
      <w:r w:rsidRPr="00114C38">
        <w:rPr>
          <w:sz w:val="24"/>
          <w:szCs w:val="24"/>
        </w:rPr>
        <w:t xml:space="preserve">l'art. 107 che ridetermina l'ammontare della indennità di posizione spettante ai segretari comunali </w:t>
      </w:r>
      <w:r w:rsidRPr="00114C38">
        <w:rPr>
          <w:spacing w:val="-14"/>
          <w:sz w:val="24"/>
          <w:szCs w:val="24"/>
        </w:rPr>
        <w:t xml:space="preserve">e </w:t>
      </w:r>
      <w:r w:rsidRPr="00114C38">
        <w:rPr>
          <w:sz w:val="24"/>
          <w:szCs w:val="24"/>
        </w:rPr>
        <w:t>provinciali con decorrenza dal 1° gennaio</w:t>
      </w:r>
      <w:r w:rsidRPr="00114C38">
        <w:rPr>
          <w:spacing w:val="-30"/>
          <w:sz w:val="24"/>
          <w:szCs w:val="24"/>
        </w:rPr>
        <w:t xml:space="preserve"> </w:t>
      </w:r>
      <w:r w:rsidRPr="00114C38">
        <w:rPr>
          <w:sz w:val="24"/>
          <w:szCs w:val="24"/>
        </w:rPr>
        <w:t>2018;</w:t>
      </w:r>
    </w:p>
    <w:p w14:paraId="1AEDF1AE" w14:textId="30927A62" w:rsidR="007974E6" w:rsidRPr="007974E6" w:rsidRDefault="007974E6" w:rsidP="007974E6">
      <w:pPr>
        <w:pStyle w:val="Corpotesto"/>
        <w:spacing w:before="230"/>
        <w:ind w:right="-33"/>
        <w:jc w:val="both"/>
        <w:rPr>
          <w:sz w:val="24"/>
          <w:szCs w:val="24"/>
        </w:rPr>
      </w:pPr>
      <w:r w:rsidRPr="007974E6">
        <w:rPr>
          <w:sz w:val="24"/>
          <w:szCs w:val="24"/>
        </w:rPr>
        <w:t>Considerato che sulla scorta di quanto sopra, si rende necessario calcolare e liquidare gli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arretrati contrattuali secondo le indicazioni contenute negli articoli 106 e 107 relativamente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a</w:t>
      </w:r>
      <w:r w:rsidR="00CB385D">
        <w:rPr>
          <w:sz w:val="24"/>
          <w:szCs w:val="24"/>
        </w:rPr>
        <w:t xml:space="preserve">i </w:t>
      </w:r>
      <w:r w:rsidRPr="007974E6">
        <w:rPr>
          <w:sz w:val="24"/>
          <w:szCs w:val="24"/>
        </w:rPr>
        <w:t>Segretari</w:t>
      </w:r>
      <w:r w:rsidR="00CB385D"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Comunal</w:t>
      </w:r>
      <w:r w:rsidR="00CB385D">
        <w:rPr>
          <w:sz w:val="24"/>
          <w:szCs w:val="24"/>
        </w:rPr>
        <w:t>i in servizio dal 2016 al 2020</w:t>
      </w:r>
      <w:r w:rsidRPr="007974E6">
        <w:rPr>
          <w:sz w:val="24"/>
          <w:szCs w:val="24"/>
        </w:rPr>
        <w:t>, nonché applicare, al Segretario Comunale in servizio presso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l’Ente, il trattamento economico secondo il nuovo stipendio tabellare ed il nuovo importo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della retribuzione di posizione, nonché la maggiorazione della retribuzione di posizione 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l’indennità di segreteria convenzionata, con gli aumenti a regime come dettagliati nel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citato CCNL, a decorrere dal mese di gennaio 2021;</w:t>
      </w:r>
    </w:p>
    <w:p w14:paraId="17C632E7" w14:textId="688229EE" w:rsidR="008657D6" w:rsidRPr="00114C38" w:rsidRDefault="00EB54BA" w:rsidP="00114C38">
      <w:pPr>
        <w:pStyle w:val="Corpotesto"/>
        <w:spacing w:before="230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Visti</w:t>
      </w:r>
      <w:r w:rsidR="00114C38" w:rsidRPr="00114C38">
        <w:rPr>
          <w:sz w:val="24"/>
          <w:szCs w:val="24"/>
        </w:rPr>
        <w:t xml:space="preserve"> </w:t>
      </w:r>
      <w:r w:rsidR="00075767" w:rsidRPr="00114C38">
        <w:rPr>
          <w:sz w:val="24"/>
          <w:szCs w:val="24"/>
        </w:rPr>
        <w:t>i</w:t>
      </w:r>
      <w:r w:rsidRPr="00114C38">
        <w:rPr>
          <w:sz w:val="24"/>
          <w:szCs w:val="24"/>
        </w:rPr>
        <w:t xml:space="preserve"> decreti legislativi </w:t>
      </w:r>
      <w:hyperlink r:id="rId7" w:history="1">
        <w:r w:rsidRPr="00B75E51">
          <w:rPr>
            <w:rStyle w:val="Collegamentoipertestuale"/>
            <w:sz w:val="24"/>
            <w:szCs w:val="24"/>
          </w:rPr>
          <w:t>267/2000</w:t>
        </w:r>
      </w:hyperlink>
      <w:r w:rsidRPr="00114C38">
        <w:rPr>
          <w:sz w:val="24"/>
          <w:szCs w:val="24"/>
        </w:rPr>
        <w:t xml:space="preserve"> e </w:t>
      </w:r>
      <w:hyperlink r:id="rId8" w:history="1">
        <w:r w:rsidRPr="00B75E51">
          <w:rPr>
            <w:rStyle w:val="Collegamentoipertestuale"/>
            <w:sz w:val="24"/>
            <w:szCs w:val="24"/>
          </w:rPr>
          <w:t>165/2001</w:t>
        </w:r>
      </w:hyperlink>
      <w:r w:rsidRPr="00114C38">
        <w:rPr>
          <w:sz w:val="24"/>
          <w:szCs w:val="24"/>
        </w:rPr>
        <w:t xml:space="preserve">, in materia di ordinamento degli enti locali, di lavoro alle dipendenze delle pubbliche amministrazioni, di ordinamento finanziario e contabile e di competenze degli organi gestionali degli enti locali, e considerato, in particolare, </w:t>
      </w:r>
      <w:hyperlink r:id="rId9" w:history="1">
        <w:r w:rsidRPr="00B75E51">
          <w:rPr>
            <w:rStyle w:val="Collegamentoipertestuale"/>
            <w:sz w:val="24"/>
            <w:szCs w:val="24"/>
          </w:rPr>
          <w:t>l'art. 40, comma 4, del d.lgs. 165/2001</w:t>
        </w:r>
      </w:hyperlink>
      <w:r w:rsidRPr="00114C38">
        <w:rPr>
          <w:sz w:val="24"/>
          <w:szCs w:val="24"/>
        </w:rPr>
        <w:t xml:space="preserve">, in base al quale le pubbliche amministrazioni adempiono agli obblighi assunti con i </w:t>
      </w:r>
      <w:r w:rsidRPr="00114C38">
        <w:rPr>
          <w:spacing w:val="-4"/>
          <w:sz w:val="24"/>
          <w:szCs w:val="24"/>
        </w:rPr>
        <w:t xml:space="preserve">contratti </w:t>
      </w:r>
      <w:r w:rsidRPr="00114C38">
        <w:rPr>
          <w:sz w:val="24"/>
          <w:szCs w:val="24"/>
        </w:rPr>
        <w:t xml:space="preserve">collettivi nazionali o integrativi dalla data della sottoscrizione definitiva e ne assicurano l'osservanza </w:t>
      </w:r>
      <w:r w:rsidRPr="00114C38">
        <w:rPr>
          <w:spacing w:val="-5"/>
          <w:sz w:val="24"/>
          <w:szCs w:val="24"/>
        </w:rPr>
        <w:t xml:space="preserve">nelle </w:t>
      </w:r>
      <w:r w:rsidRPr="00114C38">
        <w:rPr>
          <w:sz w:val="24"/>
          <w:szCs w:val="24"/>
        </w:rPr>
        <w:t>forme previste dai rispettivi</w:t>
      </w:r>
      <w:r w:rsidRPr="00114C38">
        <w:rPr>
          <w:spacing w:val="-19"/>
          <w:sz w:val="24"/>
          <w:szCs w:val="24"/>
        </w:rPr>
        <w:t xml:space="preserve"> </w:t>
      </w:r>
      <w:r w:rsidRPr="00114C38">
        <w:rPr>
          <w:sz w:val="24"/>
          <w:szCs w:val="24"/>
        </w:rPr>
        <w:t>ordinamenti;</w:t>
      </w:r>
    </w:p>
    <w:p w14:paraId="690051D7" w14:textId="77777777" w:rsidR="00075767" w:rsidRPr="00114C38" w:rsidRDefault="00075767" w:rsidP="00114C38">
      <w:pPr>
        <w:pStyle w:val="Corpotesto"/>
        <w:ind w:right="-33"/>
        <w:jc w:val="both"/>
        <w:rPr>
          <w:sz w:val="24"/>
          <w:szCs w:val="24"/>
        </w:rPr>
      </w:pPr>
    </w:p>
    <w:p w14:paraId="27598347" w14:textId="0C488E29" w:rsidR="008657D6" w:rsidRPr="00114C38" w:rsidRDefault="00EB54BA" w:rsidP="00114C38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 xml:space="preserve">Richiamato l’allegato 4/2 al </w:t>
      </w:r>
      <w:hyperlink r:id="rId10" w:history="1">
        <w:r w:rsidRPr="00B75E51">
          <w:rPr>
            <w:rStyle w:val="Collegamentoipertestuale"/>
            <w:sz w:val="24"/>
            <w:szCs w:val="24"/>
          </w:rPr>
          <w:t>D. Lgs. 118/2011</w:t>
        </w:r>
      </w:hyperlink>
      <w:r w:rsidRPr="00114C38">
        <w:rPr>
          <w:sz w:val="24"/>
          <w:szCs w:val="24"/>
        </w:rPr>
        <w:t xml:space="preserve">, punto 5.2, lett. a), 1° capoverso, il quale prevede </w:t>
      </w:r>
      <w:r w:rsidRPr="00114C38">
        <w:rPr>
          <w:spacing w:val="-9"/>
          <w:sz w:val="24"/>
          <w:szCs w:val="24"/>
        </w:rPr>
        <w:t xml:space="preserve">che </w:t>
      </w:r>
      <w:r w:rsidRPr="00114C38">
        <w:rPr>
          <w:sz w:val="24"/>
          <w:szCs w:val="24"/>
        </w:rPr>
        <w:t xml:space="preserve">l’imputazione dell’impegno per gli adeguamenti contrattuali avviene nell’esercizio in cui è firmato </w:t>
      </w:r>
      <w:r w:rsidRPr="00114C38">
        <w:rPr>
          <w:spacing w:val="-7"/>
          <w:sz w:val="24"/>
          <w:szCs w:val="24"/>
        </w:rPr>
        <w:t xml:space="preserve">il </w:t>
      </w:r>
      <w:r w:rsidRPr="00114C38">
        <w:rPr>
          <w:sz w:val="24"/>
          <w:szCs w:val="24"/>
        </w:rPr>
        <w:t>contratto</w:t>
      </w:r>
      <w:r w:rsidRPr="00114C38">
        <w:rPr>
          <w:spacing w:val="-4"/>
          <w:sz w:val="24"/>
          <w:szCs w:val="24"/>
        </w:rPr>
        <w:t xml:space="preserve"> </w:t>
      </w:r>
      <w:r w:rsidRPr="00114C38">
        <w:rPr>
          <w:sz w:val="24"/>
          <w:szCs w:val="24"/>
        </w:rPr>
        <w:t>collettivo</w:t>
      </w:r>
      <w:r w:rsidRPr="00114C38">
        <w:rPr>
          <w:spacing w:val="-4"/>
          <w:sz w:val="24"/>
          <w:szCs w:val="24"/>
        </w:rPr>
        <w:t xml:space="preserve"> </w:t>
      </w:r>
      <w:r w:rsidRPr="00114C38">
        <w:rPr>
          <w:sz w:val="24"/>
          <w:szCs w:val="24"/>
        </w:rPr>
        <w:t>nazionale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per</w:t>
      </w:r>
      <w:r w:rsidRPr="00114C38">
        <w:rPr>
          <w:spacing w:val="-3"/>
          <w:sz w:val="24"/>
          <w:szCs w:val="24"/>
        </w:rPr>
        <w:t xml:space="preserve"> </w:t>
      </w:r>
      <w:r w:rsidRPr="00114C38">
        <w:rPr>
          <w:sz w:val="24"/>
          <w:szCs w:val="24"/>
        </w:rPr>
        <w:t>le</w:t>
      </w:r>
      <w:r w:rsidRPr="00114C38">
        <w:rPr>
          <w:spacing w:val="-4"/>
          <w:sz w:val="24"/>
          <w:szCs w:val="24"/>
        </w:rPr>
        <w:t xml:space="preserve"> </w:t>
      </w:r>
      <w:r w:rsidRPr="00114C38">
        <w:rPr>
          <w:sz w:val="24"/>
          <w:szCs w:val="24"/>
        </w:rPr>
        <w:t>obbligazioni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derivanti</w:t>
      </w:r>
      <w:r w:rsidRPr="00114C38">
        <w:rPr>
          <w:spacing w:val="-3"/>
          <w:sz w:val="24"/>
          <w:szCs w:val="24"/>
        </w:rPr>
        <w:t xml:space="preserve"> </w:t>
      </w:r>
      <w:r w:rsidRPr="00114C38">
        <w:rPr>
          <w:sz w:val="24"/>
          <w:szCs w:val="24"/>
        </w:rPr>
        <w:t>da</w:t>
      </w:r>
      <w:r w:rsidRPr="00114C38">
        <w:rPr>
          <w:spacing w:val="-3"/>
          <w:sz w:val="24"/>
          <w:szCs w:val="24"/>
        </w:rPr>
        <w:t xml:space="preserve"> </w:t>
      </w:r>
      <w:r w:rsidRPr="00114C38">
        <w:rPr>
          <w:sz w:val="24"/>
          <w:szCs w:val="24"/>
        </w:rPr>
        <w:t>rinnovi</w:t>
      </w:r>
      <w:r w:rsidRPr="00114C38">
        <w:rPr>
          <w:spacing w:val="-4"/>
          <w:sz w:val="24"/>
          <w:szCs w:val="24"/>
        </w:rPr>
        <w:t xml:space="preserve"> </w:t>
      </w:r>
      <w:r w:rsidRPr="00114C38">
        <w:rPr>
          <w:sz w:val="24"/>
          <w:szCs w:val="24"/>
        </w:rPr>
        <w:t>contrattuali</w:t>
      </w:r>
      <w:r w:rsidRPr="00114C38">
        <w:rPr>
          <w:spacing w:val="-3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4"/>
          <w:sz w:val="24"/>
          <w:szCs w:val="24"/>
        </w:rPr>
        <w:t xml:space="preserve"> </w:t>
      </w:r>
      <w:r w:rsidRPr="00114C38">
        <w:rPr>
          <w:sz w:val="24"/>
          <w:szCs w:val="24"/>
        </w:rPr>
        <w:t>personale</w:t>
      </w:r>
      <w:r w:rsidRPr="00114C38">
        <w:rPr>
          <w:spacing w:val="-3"/>
          <w:sz w:val="24"/>
          <w:szCs w:val="24"/>
        </w:rPr>
        <w:t xml:space="preserve"> </w:t>
      </w:r>
      <w:r w:rsidRPr="00114C38">
        <w:rPr>
          <w:spacing w:val="-4"/>
          <w:sz w:val="24"/>
          <w:szCs w:val="24"/>
        </w:rPr>
        <w:t xml:space="preserve">dipendente, </w:t>
      </w:r>
      <w:r w:rsidRPr="00114C38">
        <w:rPr>
          <w:sz w:val="24"/>
          <w:szCs w:val="24"/>
        </w:rPr>
        <w:t>compresi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relativi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oneri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riflessi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a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carico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dell’ente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e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quelli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derivanti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dagli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eventuali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effetti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retroattivi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pacing w:val="-5"/>
          <w:sz w:val="24"/>
          <w:szCs w:val="24"/>
        </w:rPr>
        <w:t xml:space="preserve">nuovo </w:t>
      </w:r>
      <w:r w:rsidRPr="00114C38">
        <w:rPr>
          <w:sz w:val="24"/>
          <w:szCs w:val="24"/>
        </w:rPr>
        <w:t>contratto,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a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meno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che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gli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stessi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contratti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non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prevedano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il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differimento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degli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effetti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economici;</w:t>
      </w:r>
    </w:p>
    <w:p w14:paraId="300DFCF5" w14:textId="77777777" w:rsidR="008657D6" w:rsidRPr="00114C38" w:rsidRDefault="008657D6" w:rsidP="00114C38">
      <w:pPr>
        <w:pStyle w:val="Corpotesto"/>
        <w:ind w:right="-33"/>
        <w:rPr>
          <w:sz w:val="24"/>
          <w:szCs w:val="24"/>
        </w:rPr>
      </w:pPr>
    </w:p>
    <w:p w14:paraId="4DE532B1" w14:textId="7254DFF5" w:rsidR="008657D6" w:rsidRPr="00114C38" w:rsidRDefault="00EB54BA" w:rsidP="00114C38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Preso atto</w:t>
      </w:r>
      <w:r w:rsidR="00114C38" w:rsidRPr="00114C38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che</w:t>
      </w:r>
      <w:r w:rsidRPr="00114C38">
        <w:rPr>
          <w:spacing w:val="-6"/>
          <w:sz w:val="24"/>
          <w:szCs w:val="24"/>
        </w:rPr>
        <w:t xml:space="preserve"> </w:t>
      </w:r>
      <w:r w:rsidRPr="00114C38">
        <w:rPr>
          <w:sz w:val="24"/>
          <w:szCs w:val="24"/>
        </w:rPr>
        <w:t>il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richiamato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CCNL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si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applica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a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tutto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il</w:t>
      </w:r>
      <w:r w:rsidRPr="00114C38">
        <w:rPr>
          <w:spacing w:val="-6"/>
          <w:sz w:val="24"/>
          <w:szCs w:val="24"/>
        </w:rPr>
        <w:t xml:space="preserve"> </w:t>
      </w:r>
      <w:r w:rsidRPr="00114C38">
        <w:rPr>
          <w:sz w:val="24"/>
          <w:szCs w:val="24"/>
        </w:rPr>
        <w:t>personale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con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rapporto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di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lavoro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a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tempo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z w:val="24"/>
          <w:szCs w:val="24"/>
        </w:rPr>
        <w:t>indeterminato</w:t>
      </w:r>
      <w:r w:rsidRPr="00114C38">
        <w:rPr>
          <w:spacing w:val="-6"/>
          <w:sz w:val="24"/>
          <w:szCs w:val="24"/>
        </w:rPr>
        <w:t xml:space="preserve"> </w:t>
      </w:r>
      <w:r w:rsidRPr="00114C38">
        <w:rPr>
          <w:sz w:val="24"/>
          <w:szCs w:val="24"/>
        </w:rPr>
        <w:t>e</w:t>
      </w:r>
      <w:r w:rsidRPr="00114C38">
        <w:rPr>
          <w:spacing w:val="-5"/>
          <w:sz w:val="24"/>
          <w:szCs w:val="24"/>
        </w:rPr>
        <w:t xml:space="preserve"> </w:t>
      </w:r>
      <w:r w:rsidRPr="00114C38">
        <w:rPr>
          <w:spacing w:val="-13"/>
          <w:sz w:val="24"/>
          <w:szCs w:val="24"/>
        </w:rPr>
        <w:t xml:space="preserve">a </w:t>
      </w:r>
      <w:r w:rsidRPr="00114C38">
        <w:rPr>
          <w:sz w:val="24"/>
          <w:szCs w:val="24"/>
        </w:rPr>
        <w:t>tempo determinato di cui all’art. 7, comma 3, del CCNQ per la definizione dei comparti e delle aree</w:t>
      </w:r>
      <w:r w:rsidRPr="00114C38">
        <w:rPr>
          <w:spacing w:val="-38"/>
          <w:sz w:val="24"/>
          <w:szCs w:val="24"/>
        </w:rPr>
        <w:t xml:space="preserve"> </w:t>
      </w:r>
      <w:r w:rsidRPr="00114C38">
        <w:rPr>
          <w:sz w:val="24"/>
          <w:szCs w:val="24"/>
        </w:rPr>
        <w:t>di contrattazione collettiva nazionale del 13.7.2016, ivi compresi, pertanto, anche i segretari comunali e provinciali;</w:t>
      </w:r>
    </w:p>
    <w:p w14:paraId="24B1D178" w14:textId="77777777" w:rsidR="00114C38" w:rsidRPr="00114C38" w:rsidRDefault="00114C38" w:rsidP="00114C38">
      <w:pPr>
        <w:pStyle w:val="Corpotesto"/>
        <w:spacing w:before="66"/>
        <w:ind w:right="-33"/>
        <w:jc w:val="both"/>
        <w:rPr>
          <w:sz w:val="24"/>
          <w:szCs w:val="24"/>
        </w:rPr>
      </w:pPr>
    </w:p>
    <w:p w14:paraId="36095EBC" w14:textId="25354C67" w:rsidR="008657D6" w:rsidRPr="00114C38" w:rsidRDefault="00EB54BA" w:rsidP="00114C38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Considerato, altresì, che il contratto</w:t>
      </w:r>
      <w:r w:rsidR="008E5543">
        <w:rPr>
          <w:sz w:val="24"/>
          <w:szCs w:val="24"/>
        </w:rPr>
        <w:t xml:space="preserve"> collettivo</w:t>
      </w:r>
      <w:r w:rsidRPr="00114C38">
        <w:rPr>
          <w:sz w:val="24"/>
          <w:szCs w:val="24"/>
        </w:rPr>
        <w:t>, sia per i dirigenti che per i segretari comunali e provinciali, prevede che:</w:t>
      </w:r>
    </w:p>
    <w:p w14:paraId="208416B5" w14:textId="77777777" w:rsidR="008657D6" w:rsidRPr="00114C38" w:rsidRDefault="00EB54BA" w:rsidP="007974E6">
      <w:pPr>
        <w:pStyle w:val="Paragrafoelenco"/>
        <w:numPr>
          <w:ilvl w:val="0"/>
          <w:numId w:val="6"/>
        </w:numPr>
        <w:ind w:right="-33"/>
        <w:rPr>
          <w:sz w:val="24"/>
          <w:szCs w:val="24"/>
        </w:rPr>
      </w:pPr>
      <w:r w:rsidRPr="00114C38">
        <w:rPr>
          <w:sz w:val="24"/>
          <w:szCs w:val="24"/>
        </w:rPr>
        <w:t xml:space="preserve">nei confronti del personale cessato o che cesserà dal servizio con diritto a pensione nel periodo </w:t>
      </w:r>
      <w:r w:rsidRPr="00114C38">
        <w:rPr>
          <w:spacing w:val="-9"/>
          <w:sz w:val="24"/>
          <w:szCs w:val="24"/>
        </w:rPr>
        <w:t xml:space="preserve">di </w:t>
      </w:r>
      <w:r w:rsidRPr="00114C38">
        <w:rPr>
          <w:sz w:val="24"/>
          <w:szCs w:val="24"/>
        </w:rPr>
        <w:t>vigenza del contratto, le misure degli incrementi degli stipendi tabellari abbiano effetto integralmente, alle</w:t>
      </w:r>
      <w:r w:rsidRPr="00114C38">
        <w:rPr>
          <w:spacing w:val="-11"/>
          <w:sz w:val="24"/>
          <w:szCs w:val="24"/>
        </w:rPr>
        <w:t xml:space="preserve"> </w:t>
      </w:r>
      <w:r w:rsidRPr="00114C38">
        <w:rPr>
          <w:sz w:val="24"/>
          <w:szCs w:val="24"/>
        </w:rPr>
        <w:t>scadenze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e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negli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importi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previsti,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ai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fini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della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determinazione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trattamento</w:t>
      </w:r>
      <w:r w:rsidRPr="00114C38">
        <w:rPr>
          <w:spacing w:val="-9"/>
          <w:sz w:val="24"/>
          <w:szCs w:val="24"/>
        </w:rPr>
        <w:t xml:space="preserve"> </w:t>
      </w:r>
      <w:r w:rsidRPr="00114C38">
        <w:rPr>
          <w:sz w:val="24"/>
          <w:szCs w:val="24"/>
        </w:rPr>
        <w:t>di</w:t>
      </w:r>
      <w:r w:rsidRPr="00114C38">
        <w:rPr>
          <w:spacing w:val="-10"/>
          <w:sz w:val="24"/>
          <w:szCs w:val="24"/>
        </w:rPr>
        <w:t xml:space="preserve"> </w:t>
      </w:r>
      <w:r w:rsidRPr="00114C38">
        <w:rPr>
          <w:sz w:val="24"/>
          <w:szCs w:val="24"/>
        </w:rPr>
        <w:t>quiescenza;</w:t>
      </w:r>
    </w:p>
    <w:p w14:paraId="0667F161" w14:textId="77777777" w:rsidR="008657D6" w:rsidRPr="00114C38" w:rsidRDefault="00EB54BA" w:rsidP="007974E6">
      <w:pPr>
        <w:pStyle w:val="Paragrafoelenco"/>
        <w:numPr>
          <w:ilvl w:val="0"/>
          <w:numId w:val="6"/>
        </w:numPr>
        <w:ind w:right="-33"/>
        <w:rPr>
          <w:sz w:val="24"/>
          <w:szCs w:val="24"/>
        </w:rPr>
      </w:pPr>
      <w:r w:rsidRPr="00114C38">
        <w:rPr>
          <w:sz w:val="24"/>
          <w:szCs w:val="24"/>
        </w:rPr>
        <w:t>agli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effetti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dell'indennità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premio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di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fine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servizio,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dell'indennità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sostitutiva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preavviso,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del</w:t>
      </w:r>
      <w:r w:rsidRPr="00114C38">
        <w:rPr>
          <w:spacing w:val="-8"/>
          <w:sz w:val="24"/>
          <w:szCs w:val="24"/>
        </w:rPr>
        <w:t xml:space="preserve"> </w:t>
      </w:r>
      <w:r w:rsidRPr="00114C38">
        <w:rPr>
          <w:sz w:val="24"/>
          <w:szCs w:val="24"/>
        </w:rPr>
        <w:t>TFR</w:t>
      </w:r>
      <w:r w:rsidRPr="00114C38">
        <w:rPr>
          <w:spacing w:val="-7"/>
          <w:sz w:val="24"/>
          <w:szCs w:val="24"/>
        </w:rPr>
        <w:t xml:space="preserve"> </w:t>
      </w:r>
      <w:r w:rsidRPr="00114C38">
        <w:rPr>
          <w:sz w:val="24"/>
          <w:szCs w:val="24"/>
        </w:rPr>
        <w:t>nonché di quella prevista dall'art. 2122 del codice civile, si considerano solo gli scaglionamenti maturati alla data di cessazione del</w:t>
      </w:r>
      <w:r w:rsidRPr="00114C38">
        <w:rPr>
          <w:spacing w:val="-20"/>
          <w:sz w:val="24"/>
          <w:szCs w:val="24"/>
        </w:rPr>
        <w:t xml:space="preserve"> </w:t>
      </w:r>
      <w:r w:rsidRPr="00114C38">
        <w:rPr>
          <w:sz w:val="24"/>
          <w:szCs w:val="24"/>
        </w:rPr>
        <w:t>rapporto;</w:t>
      </w:r>
    </w:p>
    <w:p w14:paraId="43CA5442" w14:textId="77777777" w:rsidR="008657D6" w:rsidRPr="00114C38" w:rsidRDefault="008657D6" w:rsidP="00114C38">
      <w:pPr>
        <w:pStyle w:val="Corpotesto"/>
        <w:ind w:right="-33"/>
        <w:rPr>
          <w:sz w:val="24"/>
          <w:szCs w:val="24"/>
        </w:rPr>
      </w:pPr>
    </w:p>
    <w:p w14:paraId="75DAA6A4" w14:textId="77777777" w:rsidR="00CA5641" w:rsidRDefault="00CA5641" w:rsidP="007974E6">
      <w:pPr>
        <w:pStyle w:val="Corpotesto"/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Visti:</w:t>
      </w:r>
    </w:p>
    <w:p w14:paraId="4F8DBE85" w14:textId="3D200DB3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di nomina del segretario comunale</w:t>
      </w:r>
    </w:p>
    <w:p w14:paraId="3A5104CC" w14:textId="5EB6049F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di nomina del segretario comunale</w:t>
      </w:r>
    </w:p>
    <w:p w14:paraId="15659BBB" w14:textId="77777777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di nomina del segretario comunale</w:t>
      </w:r>
    </w:p>
    <w:p w14:paraId="5131E3D8" w14:textId="4E2B7C93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di attribuzione della maggiorazione retribuzione di posizione al segretario comunale del Comune di </w:t>
      </w:r>
      <w:r w:rsidRPr="00114C38">
        <w:rPr>
          <w:sz w:val="24"/>
          <w:szCs w:val="24"/>
          <w:highlight w:val="yellow"/>
        </w:rPr>
        <w:t>_______</w:t>
      </w:r>
    </w:p>
    <w:p w14:paraId="0727E6A4" w14:textId="77777777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di attribuzione della maggiorazione retribuzione di posizione al segretario comunale del Comune di </w:t>
      </w:r>
      <w:r w:rsidRPr="00114C38">
        <w:rPr>
          <w:sz w:val="24"/>
          <w:szCs w:val="24"/>
          <w:highlight w:val="yellow"/>
        </w:rPr>
        <w:t>_______</w:t>
      </w:r>
    </w:p>
    <w:p w14:paraId="20C7D894" w14:textId="76140E67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 sindacale di attribuzione della maggiorazione retribuzione di posizione al segretario comunale del Comune di </w:t>
      </w:r>
      <w:r w:rsidRPr="00114C38">
        <w:rPr>
          <w:sz w:val="24"/>
          <w:szCs w:val="24"/>
          <w:highlight w:val="yellow"/>
        </w:rPr>
        <w:t>_______</w:t>
      </w:r>
    </w:p>
    <w:p w14:paraId="7A796B78" w14:textId="1EC468E6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“Convenzione tra i Comuni di </w:t>
      </w:r>
      <w:r w:rsidR="0065708C" w:rsidRPr="00CA5641">
        <w:rPr>
          <w:sz w:val="24"/>
          <w:szCs w:val="24"/>
          <w:highlight w:val="yellow"/>
        </w:rPr>
        <w:t>_______________</w:t>
      </w:r>
      <w:r w:rsidR="0065708C" w:rsidRPr="00CA5641">
        <w:rPr>
          <w:sz w:val="24"/>
          <w:szCs w:val="24"/>
        </w:rPr>
        <w:t xml:space="preserve"> e </w:t>
      </w:r>
      <w:r w:rsidR="0065708C" w:rsidRPr="00CA5641">
        <w:rPr>
          <w:sz w:val="24"/>
          <w:szCs w:val="24"/>
          <w:highlight w:val="yellow"/>
        </w:rPr>
        <w:t>_______________</w:t>
      </w:r>
      <w:r w:rsidR="0065708C" w:rsidRPr="00CA5641">
        <w:rPr>
          <w:sz w:val="24"/>
          <w:szCs w:val="24"/>
        </w:rPr>
        <w:t xml:space="preserve"> </w:t>
      </w:r>
      <w:r w:rsidRPr="00CA5641">
        <w:rPr>
          <w:sz w:val="24"/>
          <w:szCs w:val="24"/>
        </w:rPr>
        <w:t>per il servizio in forma associata della segreteria comunale”.</w:t>
      </w:r>
    </w:p>
    <w:p w14:paraId="2BAF5A20" w14:textId="1A099AA6" w:rsidR="00CA5641" w:rsidRPr="00CA5641" w:rsidRDefault="00CA5641" w:rsidP="00CA5641">
      <w:pPr>
        <w:pStyle w:val="Paragrafoelenco"/>
        <w:numPr>
          <w:ilvl w:val="0"/>
          <w:numId w:val="8"/>
        </w:numPr>
        <w:spacing w:line="230" w:lineRule="auto"/>
        <w:ind w:right="-33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“Convenzione tra i Comuni di </w:t>
      </w:r>
      <w:r w:rsidRPr="00CA5641">
        <w:rPr>
          <w:sz w:val="24"/>
          <w:szCs w:val="24"/>
          <w:highlight w:val="yellow"/>
        </w:rPr>
        <w:t>_______________</w:t>
      </w:r>
      <w:r w:rsidRPr="00CA5641">
        <w:rPr>
          <w:sz w:val="24"/>
          <w:szCs w:val="24"/>
        </w:rPr>
        <w:t xml:space="preserve"> e </w:t>
      </w:r>
      <w:r w:rsidRPr="00CA5641">
        <w:rPr>
          <w:sz w:val="24"/>
          <w:szCs w:val="24"/>
          <w:highlight w:val="yellow"/>
        </w:rPr>
        <w:t>_______________</w:t>
      </w:r>
      <w:r w:rsidRPr="00CA5641">
        <w:rPr>
          <w:sz w:val="24"/>
          <w:szCs w:val="24"/>
        </w:rPr>
        <w:t xml:space="preserve"> per il servizio in forma associata della segreteria comunale”.</w:t>
      </w:r>
    </w:p>
    <w:p w14:paraId="3A5D6318" w14:textId="2E3309BD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Deliberazione della Giunta Comunale </w:t>
      </w:r>
      <w:r>
        <w:rPr>
          <w:sz w:val="24"/>
          <w:szCs w:val="24"/>
        </w:rPr>
        <w:t xml:space="preserve">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</w:t>
      </w:r>
      <w:r w:rsidRPr="00CA5641">
        <w:rPr>
          <w:sz w:val="24"/>
          <w:szCs w:val="24"/>
        </w:rPr>
        <w:t>di approvazione della RELAZIONE SULLA PERFORMANCE 201</w:t>
      </w:r>
      <w:r>
        <w:rPr>
          <w:sz w:val="24"/>
          <w:szCs w:val="24"/>
        </w:rPr>
        <w:t>6</w:t>
      </w:r>
    </w:p>
    <w:p w14:paraId="35D105F0" w14:textId="4EB4EDF5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Deliberazione della Giunta Comunale </w:t>
      </w:r>
      <w:r>
        <w:rPr>
          <w:sz w:val="24"/>
          <w:szCs w:val="24"/>
        </w:rPr>
        <w:t xml:space="preserve">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</w:t>
      </w:r>
      <w:r w:rsidRPr="00CA5641">
        <w:rPr>
          <w:sz w:val="24"/>
          <w:szCs w:val="24"/>
        </w:rPr>
        <w:t>di approvazione della RELAZIONE SULLA PERFORMANCE 201</w:t>
      </w:r>
      <w:r>
        <w:rPr>
          <w:sz w:val="24"/>
          <w:szCs w:val="24"/>
        </w:rPr>
        <w:t>7</w:t>
      </w:r>
    </w:p>
    <w:p w14:paraId="2EDDA806" w14:textId="0B3F0201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Deliberazione della Giunta Comunale </w:t>
      </w:r>
      <w:r>
        <w:rPr>
          <w:sz w:val="24"/>
          <w:szCs w:val="24"/>
        </w:rPr>
        <w:t xml:space="preserve">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</w:t>
      </w:r>
      <w:r w:rsidRPr="00CA5641">
        <w:rPr>
          <w:sz w:val="24"/>
          <w:szCs w:val="24"/>
        </w:rPr>
        <w:t>di approvazione della RELAZIONE SULLA PERFORMANCE 201</w:t>
      </w:r>
      <w:r>
        <w:rPr>
          <w:sz w:val="24"/>
          <w:szCs w:val="24"/>
        </w:rPr>
        <w:t>8</w:t>
      </w:r>
    </w:p>
    <w:p w14:paraId="0883ADDF" w14:textId="2E84AAD4" w:rsidR="00CA5641" w:rsidRDefault="00CA5641" w:rsidP="00CA5641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CA5641">
        <w:rPr>
          <w:sz w:val="24"/>
          <w:szCs w:val="24"/>
        </w:rPr>
        <w:t xml:space="preserve">Deliberazione della Giunta Comunale </w:t>
      </w:r>
      <w:r>
        <w:rPr>
          <w:sz w:val="24"/>
          <w:szCs w:val="24"/>
        </w:rPr>
        <w:t xml:space="preserve">n.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del </w:t>
      </w:r>
      <w:r w:rsidRPr="00114C38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 </w:t>
      </w:r>
      <w:r w:rsidRPr="00CA5641">
        <w:rPr>
          <w:sz w:val="24"/>
          <w:szCs w:val="24"/>
        </w:rPr>
        <w:t>di approvazione della RELAZIONE SULLA PERFORMANCE 201</w:t>
      </w:r>
      <w:r>
        <w:rPr>
          <w:sz w:val="24"/>
          <w:szCs w:val="24"/>
        </w:rPr>
        <w:t>9</w:t>
      </w:r>
    </w:p>
    <w:p w14:paraId="061B59DC" w14:textId="1ED26A99" w:rsidR="0065708C" w:rsidRPr="0065708C" w:rsidRDefault="0065708C" w:rsidP="0065708C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 w:rsidRPr="0065708C">
        <w:rPr>
          <w:sz w:val="24"/>
          <w:szCs w:val="24"/>
        </w:rPr>
        <w:t xml:space="preserve">la Deliberazione della Giunta Comunale n. </w:t>
      </w:r>
      <w:r w:rsidRPr="0065708C">
        <w:rPr>
          <w:sz w:val="24"/>
          <w:szCs w:val="24"/>
          <w:highlight w:val="yellow"/>
        </w:rPr>
        <w:t>_______</w:t>
      </w:r>
      <w:r w:rsidRPr="0065708C">
        <w:rPr>
          <w:sz w:val="24"/>
          <w:szCs w:val="24"/>
        </w:rPr>
        <w:t xml:space="preserve"> del </w:t>
      </w:r>
      <w:r w:rsidRPr="0065708C">
        <w:rPr>
          <w:sz w:val="24"/>
          <w:szCs w:val="24"/>
          <w:highlight w:val="yellow"/>
        </w:rPr>
        <w:t>_______</w:t>
      </w:r>
      <w:r w:rsidRPr="0065708C">
        <w:rPr>
          <w:sz w:val="24"/>
          <w:szCs w:val="24"/>
        </w:rPr>
        <w:t xml:space="preserve"> di approvazione della RELAZIONE SULLA PERFORMANCE 2020</w:t>
      </w:r>
    </w:p>
    <w:p w14:paraId="1D3FCCDF" w14:textId="77777777" w:rsidR="00CA5641" w:rsidRDefault="00CA5641" w:rsidP="00CA5641">
      <w:pPr>
        <w:pStyle w:val="Corpotesto"/>
        <w:ind w:right="-33"/>
        <w:jc w:val="both"/>
        <w:rPr>
          <w:sz w:val="24"/>
          <w:szCs w:val="24"/>
        </w:rPr>
      </w:pPr>
    </w:p>
    <w:p w14:paraId="39108CCA" w14:textId="358AE8B9" w:rsidR="00180049" w:rsidRDefault="00180049" w:rsidP="00CA5641">
      <w:pPr>
        <w:pStyle w:val="Corpotesto"/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Preso atto che sono stati nominati segretari comunali di questo Ente i seguenti soggetti:</w:t>
      </w:r>
    </w:p>
    <w:p w14:paraId="2D0EC7DE" w14:textId="767A1FB4" w:rsidR="00180049" w:rsidRDefault="00180049" w:rsidP="00180049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dott.</w:t>
      </w:r>
      <w:r w:rsidRPr="00180049">
        <w:rPr>
          <w:sz w:val="24"/>
          <w:szCs w:val="24"/>
          <w:highlight w:val="yellow"/>
        </w:rPr>
        <w:t xml:space="preserve">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dal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al </w:t>
      </w:r>
      <w:r w:rsidRPr="00CA5641">
        <w:rPr>
          <w:sz w:val="24"/>
          <w:szCs w:val="24"/>
          <w:highlight w:val="yellow"/>
        </w:rPr>
        <w:t>_______________</w:t>
      </w:r>
    </w:p>
    <w:p w14:paraId="4AE84AB6" w14:textId="77777777" w:rsidR="00180049" w:rsidRDefault="00180049" w:rsidP="00180049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dott.</w:t>
      </w:r>
      <w:r w:rsidRPr="00180049">
        <w:rPr>
          <w:sz w:val="24"/>
          <w:szCs w:val="24"/>
          <w:highlight w:val="yellow"/>
        </w:rPr>
        <w:t xml:space="preserve">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dal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al </w:t>
      </w:r>
      <w:r w:rsidRPr="00CA5641">
        <w:rPr>
          <w:sz w:val="24"/>
          <w:szCs w:val="24"/>
          <w:highlight w:val="yellow"/>
        </w:rPr>
        <w:t>_______________</w:t>
      </w:r>
    </w:p>
    <w:p w14:paraId="4C870F98" w14:textId="77777777" w:rsidR="00180049" w:rsidRDefault="00180049" w:rsidP="00180049">
      <w:pPr>
        <w:pStyle w:val="Corpotesto"/>
        <w:numPr>
          <w:ilvl w:val="0"/>
          <w:numId w:val="8"/>
        </w:num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dott.</w:t>
      </w:r>
      <w:r w:rsidRPr="00180049">
        <w:rPr>
          <w:sz w:val="24"/>
          <w:szCs w:val="24"/>
          <w:highlight w:val="yellow"/>
        </w:rPr>
        <w:t xml:space="preserve">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dal </w:t>
      </w:r>
      <w:r w:rsidRPr="00CA5641">
        <w:rPr>
          <w:sz w:val="24"/>
          <w:szCs w:val="24"/>
          <w:highlight w:val="yellow"/>
        </w:rPr>
        <w:t>_______________</w:t>
      </w:r>
      <w:r>
        <w:rPr>
          <w:sz w:val="24"/>
          <w:szCs w:val="24"/>
        </w:rPr>
        <w:t xml:space="preserve"> al </w:t>
      </w:r>
      <w:r w:rsidRPr="00CA5641">
        <w:rPr>
          <w:sz w:val="24"/>
          <w:szCs w:val="24"/>
          <w:highlight w:val="yellow"/>
        </w:rPr>
        <w:t>_______________</w:t>
      </w:r>
    </w:p>
    <w:p w14:paraId="5A0CA75E" w14:textId="77777777" w:rsidR="00180049" w:rsidRDefault="00180049" w:rsidP="00CA5641">
      <w:pPr>
        <w:pStyle w:val="Corpotesto"/>
        <w:ind w:right="-33"/>
        <w:jc w:val="both"/>
        <w:rPr>
          <w:sz w:val="24"/>
          <w:szCs w:val="24"/>
        </w:rPr>
      </w:pPr>
    </w:p>
    <w:p w14:paraId="14F53051" w14:textId="452334A0" w:rsidR="007974E6" w:rsidRDefault="007974E6" w:rsidP="00CA5641">
      <w:pPr>
        <w:pStyle w:val="Corpotesto"/>
        <w:ind w:right="-33"/>
        <w:jc w:val="both"/>
        <w:rPr>
          <w:sz w:val="24"/>
          <w:szCs w:val="24"/>
        </w:rPr>
      </w:pPr>
      <w:r w:rsidRPr="007974E6">
        <w:rPr>
          <w:sz w:val="24"/>
          <w:szCs w:val="24"/>
        </w:rPr>
        <w:t>Visto l’allegato prospetto predisposto dal Settore</w:t>
      </w:r>
      <w:r w:rsidR="005D7585">
        <w:rPr>
          <w:sz w:val="24"/>
          <w:szCs w:val="24"/>
        </w:rPr>
        <w:t xml:space="preserve"> (allegato A)</w:t>
      </w:r>
      <w:r w:rsidRPr="007974E6">
        <w:rPr>
          <w:sz w:val="24"/>
          <w:szCs w:val="24"/>
        </w:rPr>
        <w:t>, nel quale si dettagliano per i Segretari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Comunali in servizio negli anni dal 2016 al 2020 le somme dovute a titolo di arretrati,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suddivise per fattispecie contrattuale per i periodi citati, nonché le somme per contributi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previdenziali ed IRAP a carico dell’Ente;</w:t>
      </w:r>
    </w:p>
    <w:p w14:paraId="321D8B84" w14:textId="77777777" w:rsidR="007974E6" w:rsidRPr="007974E6" w:rsidRDefault="007974E6" w:rsidP="007974E6">
      <w:pPr>
        <w:pStyle w:val="Corpotesto"/>
        <w:ind w:right="-33"/>
        <w:jc w:val="both"/>
        <w:rPr>
          <w:sz w:val="24"/>
          <w:szCs w:val="24"/>
        </w:rPr>
      </w:pPr>
    </w:p>
    <w:p w14:paraId="1E216882" w14:textId="77777777" w:rsidR="008657D6" w:rsidRPr="00114C38" w:rsidRDefault="00EB54BA" w:rsidP="008E5543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>Dato atto che, con la presente determina, si provvede esclusivamente all'applicazione degli istituti a contenuto economico e normativo con carattere vincolato ed automatico;</w:t>
      </w:r>
    </w:p>
    <w:p w14:paraId="02B2F522" w14:textId="77777777" w:rsidR="008657D6" w:rsidRPr="00114C38" w:rsidRDefault="008657D6" w:rsidP="00114C38">
      <w:pPr>
        <w:pStyle w:val="Corpotesto"/>
        <w:ind w:right="-33"/>
        <w:rPr>
          <w:sz w:val="24"/>
          <w:szCs w:val="24"/>
        </w:rPr>
      </w:pPr>
    </w:p>
    <w:p w14:paraId="2672CBC8" w14:textId="732533B1" w:rsidR="008657D6" w:rsidRPr="00114C38" w:rsidRDefault="00EB54BA" w:rsidP="00114C38">
      <w:pPr>
        <w:pStyle w:val="Corpotesto"/>
        <w:ind w:right="-33"/>
        <w:jc w:val="both"/>
        <w:rPr>
          <w:sz w:val="24"/>
          <w:szCs w:val="24"/>
        </w:rPr>
      </w:pPr>
      <w:r w:rsidRPr="00114C38">
        <w:rPr>
          <w:sz w:val="24"/>
          <w:szCs w:val="24"/>
        </w:rPr>
        <w:t xml:space="preserve">Dato atto che, ai sensi del </w:t>
      </w:r>
      <w:hyperlink r:id="rId11" w:history="1">
        <w:r w:rsidRPr="00B75E51">
          <w:rPr>
            <w:rStyle w:val="Collegamentoipertestuale"/>
            <w:sz w:val="24"/>
            <w:szCs w:val="24"/>
          </w:rPr>
          <w:t xml:space="preserve">comma 8 dell’art. 183 del </w:t>
        </w:r>
        <w:proofErr w:type="spellStart"/>
        <w:r w:rsidRPr="00B75E51">
          <w:rPr>
            <w:rStyle w:val="Collegamentoipertestuale"/>
            <w:sz w:val="24"/>
            <w:szCs w:val="24"/>
          </w:rPr>
          <w:t>D.Lgs.</w:t>
        </w:r>
        <w:proofErr w:type="spellEnd"/>
        <w:r w:rsidRPr="00B75E51">
          <w:rPr>
            <w:rStyle w:val="Collegamentoipertestuale"/>
            <w:sz w:val="24"/>
            <w:szCs w:val="24"/>
          </w:rPr>
          <w:t xml:space="preserve"> n. 267/2000 e </w:t>
        </w:r>
        <w:proofErr w:type="spellStart"/>
        <w:r w:rsidRPr="00B75E51">
          <w:rPr>
            <w:rStyle w:val="Collegamentoipertestuale"/>
            <w:sz w:val="24"/>
            <w:szCs w:val="24"/>
          </w:rPr>
          <w:t>s.m.i.</w:t>
        </w:r>
        <w:proofErr w:type="spellEnd"/>
        <w:r w:rsidRPr="00B75E51">
          <w:rPr>
            <w:rStyle w:val="Collegamentoipertestuale"/>
            <w:sz w:val="24"/>
            <w:szCs w:val="24"/>
          </w:rPr>
          <w:t xml:space="preserve"> – TUEL</w:t>
        </w:r>
      </w:hyperlink>
      <w:r w:rsidRPr="00114C38">
        <w:rPr>
          <w:sz w:val="24"/>
          <w:szCs w:val="24"/>
        </w:rPr>
        <w:t xml:space="preserve">, il programma dei conseguenti pagamenti dell’impegno di spesa di cui al presente provvedimento </w:t>
      </w:r>
      <w:r w:rsidRPr="00114C38">
        <w:rPr>
          <w:sz w:val="24"/>
          <w:szCs w:val="24"/>
        </w:rPr>
        <w:lastRenderedPageBreak/>
        <w:t xml:space="preserve">è compatibile con i relativi stanziamenti di cassa del bilancio e con le regole di finanza pubblica in materia di “pareggio di bilancio”, previste della </w:t>
      </w:r>
      <w:hyperlink r:id="rId12" w:history="1">
        <w:r w:rsidRPr="00B75E51">
          <w:rPr>
            <w:rStyle w:val="Collegamentoipertestuale"/>
            <w:sz w:val="24"/>
            <w:szCs w:val="24"/>
          </w:rPr>
          <w:t>Legge n. 232/2016 e successive modifiche</w:t>
        </w:r>
      </w:hyperlink>
      <w:r w:rsidRPr="00114C38">
        <w:rPr>
          <w:sz w:val="24"/>
          <w:szCs w:val="24"/>
        </w:rPr>
        <w:t>;</w:t>
      </w:r>
    </w:p>
    <w:p w14:paraId="56FB67A9" w14:textId="77777777" w:rsidR="00114C38" w:rsidRPr="00114C38" w:rsidRDefault="00114C38" w:rsidP="00CB385D">
      <w:pPr>
        <w:pStyle w:val="Corpotesto"/>
        <w:ind w:right="-33"/>
        <w:rPr>
          <w:sz w:val="24"/>
          <w:szCs w:val="24"/>
        </w:rPr>
      </w:pPr>
    </w:p>
    <w:p w14:paraId="533BDC1C" w14:textId="77777777" w:rsidR="00114C38" w:rsidRPr="00114C38" w:rsidRDefault="00EB54BA" w:rsidP="00CB385D">
      <w:pPr>
        <w:pStyle w:val="Corpotesto"/>
        <w:ind w:right="-33"/>
        <w:rPr>
          <w:sz w:val="24"/>
          <w:szCs w:val="24"/>
        </w:rPr>
      </w:pPr>
      <w:r w:rsidRPr="00114C38">
        <w:rPr>
          <w:sz w:val="24"/>
          <w:szCs w:val="24"/>
        </w:rPr>
        <w:t>Vist</w:t>
      </w:r>
      <w:r w:rsidR="00114C38" w:rsidRPr="00114C38">
        <w:rPr>
          <w:sz w:val="24"/>
          <w:szCs w:val="24"/>
        </w:rPr>
        <w:t>i:</w:t>
      </w:r>
    </w:p>
    <w:p w14:paraId="35822FDD" w14:textId="266FA867" w:rsidR="008657D6" w:rsidRPr="00114C38" w:rsidRDefault="00EB54BA" w:rsidP="00114C38">
      <w:pPr>
        <w:pStyle w:val="Corpotesto"/>
        <w:numPr>
          <w:ilvl w:val="0"/>
          <w:numId w:val="3"/>
        </w:numPr>
        <w:spacing w:before="76"/>
        <w:ind w:right="-33"/>
        <w:rPr>
          <w:sz w:val="24"/>
          <w:szCs w:val="24"/>
        </w:rPr>
      </w:pPr>
      <w:r w:rsidRPr="00114C38">
        <w:rPr>
          <w:sz w:val="24"/>
          <w:szCs w:val="24"/>
        </w:rPr>
        <w:t xml:space="preserve">il Bilancio di Previsione per gli anni </w:t>
      </w:r>
      <w:r w:rsidR="00114C38" w:rsidRPr="00114C38">
        <w:rPr>
          <w:sz w:val="24"/>
          <w:szCs w:val="24"/>
        </w:rPr>
        <w:t>2020-2022</w:t>
      </w:r>
      <w:r w:rsidRPr="00114C38">
        <w:rPr>
          <w:sz w:val="24"/>
          <w:szCs w:val="24"/>
        </w:rPr>
        <w:t>;</w:t>
      </w:r>
    </w:p>
    <w:p w14:paraId="1E55BD3F" w14:textId="77777777" w:rsidR="00114C38" w:rsidRPr="00114C38" w:rsidRDefault="00EB54BA" w:rsidP="00114C38">
      <w:pPr>
        <w:pStyle w:val="Corpotesto"/>
        <w:numPr>
          <w:ilvl w:val="0"/>
          <w:numId w:val="3"/>
        </w:numPr>
        <w:ind w:right="-33"/>
        <w:rPr>
          <w:sz w:val="24"/>
          <w:szCs w:val="24"/>
        </w:rPr>
      </w:pPr>
      <w:r w:rsidRPr="00114C38">
        <w:rPr>
          <w:sz w:val="24"/>
          <w:szCs w:val="24"/>
        </w:rPr>
        <w:t xml:space="preserve">il regolamento comunale per l’organizzazione degli uffici e dei servizi; </w:t>
      </w:r>
    </w:p>
    <w:p w14:paraId="3FB22A53" w14:textId="77777777" w:rsidR="00114C38" w:rsidRPr="00114C38" w:rsidRDefault="00EB54BA" w:rsidP="00114C38">
      <w:pPr>
        <w:pStyle w:val="Corpotesto"/>
        <w:numPr>
          <w:ilvl w:val="0"/>
          <w:numId w:val="3"/>
        </w:numPr>
        <w:ind w:right="-33"/>
        <w:rPr>
          <w:sz w:val="24"/>
          <w:szCs w:val="24"/>
        </w:rPr>
      </w:pPr>
      <w:r w:rsidRPr="00114C38">
        <w:rPr>
          <w:sz w:val="24"/>
          <w:szCs w:val="24"/>
        </w:rPr>
        <w:t>lo statuto comunale</w:t>
      </w:r>
      <w:r w:rsidR="00114C38" w:rsidRPr="00114C38">
        <w:rPr>
          <w:sz w:val="24"/>
          <w:szCs w:val="24"/>
        </w:rPr>
        <w:t>;</w:t>
      </w:r>
    </w:p>
    <w:p w14:paraId="45590D25" w14:textId="7835465A" w:rsidR="008657D6" w:rsidRPr="00114C38" w:rsidRDefault="00114C38" w:rsidP="00114C38">
      <w:pPr>
        <w:pStyle w:val="Corpotesto"/>
        <w:numPr>
          <w:ilvl w:val="0"/>
          <w:numId w:val="3"/>
        </w:numPr>
        <w:ind w:right="-33"/>
        <w:rPr>
          <w:sz w:val="24"/>
          <w:szCs w:val="24"/>
        </w:rPr>
      </w:pPr>
      <w:r w:rsidRPr="00114C38">
        <w:rPr>
          <w:sz w:val="24"/>
          <w:szCs w:val="24"/>
        </w:rPr>
        <w:t>i</w:t>
      </w:r>
      <w:r w:rsidR="00EB54BA" w:rsidRPr="00114C38">
        <w:rPr>
          <w:sz w:val="24"/>
          <w:szCs w:val="24"/>
        </w:rPr>
        <w:t>l vigente regolamento comunale di contabilità;</w:t>
      </w:r>
    </w:p>
    <w:p w14:paraId="7A700BF1" w14:textId="53A7B917" w:rsidR="00114C38" w:rsidRDefault="00B75E51" w:rsidP="00114C38">
      <w:pPr>
        <w:pStyle w:val="Corpotesto"/>
        <w:numPr>
          <w:ilvl w:val="0"/>
          <w:numId w:val="3"/>
        </w:numPr>
        <w:ind w:right="-33"/>
        <w:rPr>
          <w:sz w:val="24"/>
          <w:szCs w:val="24"/>
        </w:rPr>
      </w:pPr>
      <w:hyperlink r:id="rId13" w:history="1">
        <w:r w:rsidR="00EB54BA" w:rsidRPr="00B75E51">
          <w:rPr>
            <w:rStyle w:val="Collegamentoipertestuale"/>
            <w:sz w:val="24"/>
            <w:szCs w:val="24"/>
          </w:rPr>
          <w:t>Visto il D.L.gs. 18/08/2000, n. 267</w:t>
        </w:r>
      </w:hyperlink>
      <w:r w:rsidR="00EB54BA" w:rsidRPr="00114C38">
        <w:rPr>
          <w:sz w:val="24"/>
          <w:szCs w:val="24"/>
        </w:rPr>
        <w:t xml:space="preserve"> “Testo Unico delle leggi sull'ordinamento degli Enti Locali”</w:t>
      </w:r>
      <w:r w:rsidR="007974E6">
        <w:rPr>
          <w:sz w:val="24"/>
          <w:szCs w:val="24"/>
        </w:rPr>
        <w:t>;</w:t>
      </w:r>
    </w:p>
    <w:p w14:paraId="73585102" w14:textId="77777777" w:rsidR="007974E6" w:rsidRPr="00114C38" w:rsidRDefault="007974E6" w:rsidP="007974E6">
      <w:pPr>
        <w:pStyle w:val="Corpotesto"/>
        <w:ind w:left="720" w:right="-33"/>
        <w:rPr>
          <w:sz w:val="24"/>
          <w:szCs w:val="24"/>
        </w:rPr>
      </w:pPr>
    </w:p>
    <w:p w14:paraId="0B559AC2" w14:textId="4E58DCC3" w:rsidR="007974E6" w:rsidRDefault="007974E6" w:rsidP="007974E6">
      <w:pPr>
        <w:pStyle w:val="Corpotesto"/>
        <w:ind w:right="-33"/>
        <w:jc w:val="both"/>
        <w:rPr>
          <w:sz w:val="24"/>
          <w:szCs w:val="24"/>
        </w:rPr>
      </w:pPr>
      <w:r w:rsidRPr="007974E6">
        <w:rPr>
          <w:sz w:val="24"/>
          <w:szCs w:val="24"/>
        </w:rPr>
        <w:t>Ritenuto che l’istruttoria preordinata all’emanazione del presente atto consente,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all’assuntore del medesimo, di attestare la regolarità e la correttezza dell’azione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 xml:space="preserve">amministrativa e di rilasciare, ai sensi </w:t>
      </w:r>
      <w:hyperlink r:id="rId14" w:history="1">
        <w:r w:rsidRPr="00B75E51">
          <w:rPr>
            <w:rStyle w:val="Collegamentoipertestuale"/>
            <w:sz w:val="24"/>
            <w:szCs w:val="24"/>
          </w:rPr>
          <w:t>dell’art. 147 bis, comma 1, del D.lgs. 267/2000</w:t>
        </w:r>
      </w:hyperlink>
      <w:r w:rsidRPr="007974E6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parere favorevole sulla regolarità tecnica del presente atto;</w:t>
      </w:r>
    </w:p>
    <w:p w14:paraId="6E1EAA03" w14:textId="77777777" w:rsidR="007974E6" w:rsidRPr="007974E6" w:rsidRDefault="007974E6" w:rsidP="007974E6">
      <w:pPr>
        <w:pStyle w:val="Corpotesto"/>
        <w:ind w:left="360" w:right="-33"/>
        <w:jc w:val="both"/>
        <w:rPr>
          <w:sz w:val="24"/>
          <w:szCs w:val="24"/>
        </w:rPr>
      </w:pPr>
    </w:p>
    <w:p w14:paraId="296D355E" w14:textId="6286C28D" w:rsidR="007974E6" w:rsidRPr="007974E6" w:rsidRDefault="007974E6" w:rsidP="007974E6">
      <w:pPr>
        <w:pStyle w:val="Corpotesto"/>
        <w:ind w:right="-33"/>
        <w:jc w:val="both"/>
        <w:rPr>
          <w:sz w:val="24"/>
          <w:szCs w:val="24"/>
        </w:rPr>
      </w:pPr>
      <w:r w:rsidRPr="007974E6">
        <w:rPr>
          <w:sz w:val="24"/>
          <w:szCs w:val="24"/>
        </w:rPr>
        <w:t xml:space="preserve">Acquisito, altresì, ai sensi degli artt. </w:t>
      </w:r>
      <w:hyperlink r:id="rId15" w:history="1">
        <w:r w:rsidRPr="00B75E51">
          <w:rPr>
            <w:rStyle w:val="Collegamentoipertestuale"/>
            <w:sz w:val="24"/>
            <w:szCs w:val="24"/>
          </w:rPr>
          <w:t>147 bis, comma 1</w:t>
        </w:r>
      </w:hyperlink>
      <w:r w:rsidRPr="007974E6">
        <w:rPr>
          <w:sz w:val="24"/>
          <w:szCs w:val="24"/>
        </w:rPr>
        <w:t xml:space="preserve"> e </w:t>
      </w:r>
      <w:hyperlink r:id="rId16" w:history="1">
        <w:r w:rsidRPr="00B75E51">
          <w:rPr>
            <w:rStyle w:val="Collegamentoipertestuale"/>
            <w:sz w:val="24"/>
            <w:szCs w:val="24"/>
          </w:rPr>
          <w:t>153, commi 3, 4 e 5</w:t>
        </w:r>
      </w:hyperlink>
      <w:r w:rsidRPr="007974E6">
        <w:rPr>
          <w:sz w:val="24"/>
          <w:szCs w:val="24"/>
        </w:rPr>
        <w:t xml:space="preserve"> del D.lgs.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267/2000, il parere favorevole in ordine alla regolarità contabile del presente atto da parte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del responsabile del servizio finanziario che, a tal fine, lo sottoscrive apponendovi, altresì,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il visto attestante la copertura finanziaria;</w:t>
      </w:r>
    </w:p>
    <w:p w14:paraId="3357221A" w14:textId="77777777" w:rsidR="00114C38" w:rsidRPr="007974E6" w:rsidRDefault="00114C38" w:rsidP="007974E6">
      <w:pPr>
        <w:pStyle w:val="Corpotesto"/>
        <w:ind w:left="720" w:right="-33"/>
        <w:jc w:val="both"/>
        <w:rPr>
          <w:sz w:val="24"/>
          <w:szCs w:val="24"/>
        </w:rPr>
      </w:pPr>
    </w:p>
    <w:p w14:paraId="0DD8BDE5" w14:textId="4CA00E73" w:rsidR="008657D6" w:rsidRPr="00114C38" w:rsidRDefault="00EB54BA" w:rsidP="00114C38">
      <w:pPr>
        <w:pStyle w:val="Corpotesto"/>
        <w:spacing w:line="480" w:lineRule="auto"/>
        <w:ind w:right="-33"/>
        <w:jc w:val="center"/>
        <w:rPr>
          <w:b/>
          <w:bCs/>
          <w:sz w:val="24"/>
          <w:szCs w:val="24"/>
        </w:rPr>
      </w:pPr>
      <w:r w:rsidRPr="00114C38">
        <w:rPr>
          <w:b/>
          <w:bCs/>
          <w:sz w:val="24"/>
          <w:szCs w:val="24"/>
        </w:rPr>
        <w:t>DETERMINA</w:t>
      </w:r>
    </w:p>
    <w:p w14:paraId="4EF9B921" w14:textId="77777777" w:rsidR="008657D6" w:rsidRPr="00114C38" w:rsidRDefault="008657D6" w:rsidP="00114C38">
      <w:pPr>
        <w:pStyle w:val="Corpotesto"/>
        <w:spacing w:before="4"/>
        <w:ind w:right="-33"/>
        <w:rPr>
          <w:b/>
          <w:sz w:val="24"/>
          <w:szCs w:val="24"/>
        </w:rPr>
      </w:pPr>
    </w:p>
    <w:p w14:paraId="3458802E" w14:textId="0B9F2142" w:rsidR="007974E6" w:rsidRPr="007974E6" w:rsidRDefault="007974E6" w:rsidP="007974E6">
      <w:pPr>
        <w:widowControl/>
        <w:adjustRightInd w:val="0"/>
        <w:jc w:val="both"/>
        <w:rPr>
          <w:sz w:val="24"/>
          <w:szCs w:val="24"/>
        </w:rPr>
      </w:pPr>
      <w:r w:rsidRPr="007974E6">
        <w:rPr>
          <w:sz w:val="24"/>
          <w:szCs w:val="24"/>
        </w:rPr>
        <w:t xml:space="preserve">1. Di </w:t>
      </w:r>
      <w:r w:rsidRPr="008E5543">
        <w:rPr>
          <w:b/>
          <w:bCs/>
          <w:sz w:val="24"/>
          <w:szCs w:val="24"/>
        </w:rPr>
        <w:t>applicare il nuovo CCNL</w:t>
      </w:r>
      <w:r w:rsidRPr="007974E6">
        <w:rPr>
          <w:sz w:val="24"/>
          <w:szCs w:val="24"/>
        </w:rPr>
        <w:t xml:space="preserve"> – Contratto Collettivo Nazionale di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Lavoro relativo al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personale dell’area delle Funzioni Locali, triennio 2016-2018, sottoscritto in data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17/12/2020, in ordine agli istituti a contenuto economico normativo con carattere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vincolato ed automatico, riconoscendo ai Segretari Comunali in servizio negli anni dal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2016 al 2020 le somme dovute a titolo di arretrati, suddivise per fattispecie contrattuale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per i periodi citati, nonché le somme dovute per contributi previdenziali ed IRAP a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carico dell’Ente, nei termini di cui al prospetto allegato al presente provvedimento</w:t>
      </w:r>
      <w:r w:rsidR="005D7585">
        <w:rPr>
          <w:sz w:val="24"/>
          <w:szCs w:val="24"/>
        </w:rPr>
        <w:t xml:space="preserve"> (allegato A)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quale parte integrante e sostanziale.</w:t>
      </w:r>
    </w:p>
    <w:p w14:paraId="31F1A11C" w14:textId="77777777" w:rsidR="007974E6" w:rsidRDefault="007974E6" w:rsidP="007974E6">
      <w:pPr>
        <w:widowControl/>
        <w:adjustRightInd w:val="0"/>
        <w:jc w:val="both"/>
        <w:rPr>
          <w:sz w:val="24"/>
          <w:szCs w:val="24"/>
        </w:rPr>
      </w:pPr>
    </w:p>
    <w:p w14:paraId="3AD42F78" w14:textId="04F44FDF" w:rsidR="008657D6" w:rsidRPr="007974E6" w:rsidRDefault="007974E6" w:rsidP="007974E6">
      <w:pPr>
        <w:widowControl/>
        <w:adjustRightInd w:val="0"/>
        <w:jc w:val="both"/>
        <w:rPr>
          <w:sz w:val="24"/>
          <w:szCs w:val="24"/>
        </w:rPr>
      </w:pPr>
      <w:r w:rsidRPr="007974E6">
        <w:rPr>
          <w:sz w:val="24"/>
          <w:szCs w:val="24"/>
        </w:rPr>
        <w:t>2.Di applicare altresì a</w:t>
      </w:r>
      <w:r w:rsidR="005D7585">
        <w:rPr>
          <w:sz w:val="24"/>
          <w:szCs w:val="24"/>
        </w:rPr>
        <w:t>i</w:t>
      </w:r>
      <w:r w:rsidRPr="007974E6">
        <w:rPr>
          <w:sz w:val="24"/>
          <w:szCs w:val="24"/>
        </w:rPr>
        <w:t xml:space="preserve"> Segretari</w:t>
      </w:r>
      <w:r w:rsidR="005D7585"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Comunal</w:t>
      </w:r>
      <w:r w:rsidR="005D7585">
        <w:rPr>
          <w:sz w:val="24"/>
          <w:szCs w:val="24"/>
        </w:rPr>
        <w:t xml:space="preserve">i </w:t>
      </w:r>
      <w:r w:rsidRPr="007974E6">
        <w:rPr>
          <w:sz w:val="24"/>
          <w:szCs w:val="24"/>
        </w:rPr>
        <w:t>in servizio presso l’Ente, a decorrere dal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 xml:space="preserve">mese di </w:t>
      </w:r>
      <w:r w:rsidRPr="008E5543">
        <w:rPr>
          <w:sz w:val="24"/>
          <w:szCs w:val="24"/>
        </w:rPr>
        <w:t>gennaio 2021,</w:t>
      </w:r>
      <w:r w:rsidRPr="007974E6">
        <w:rPr>
          <w:sz w:val="24"/>
          <w:szCs w:val="24"/>
        </w:rPr>
        <w:t xml:space="preserve"> </w:t>
      </w:r>
      <w:r w:rsidRPr="008E5543">
        <w:rPr>
          <w:b/>
          <w:bCs/>
          <w:sz w:val="24"/>
          <w:szCs w:val="24"/>
        </w:rPr>
        <w:t>il trattamento economico secondo il nuovo stipendio tabellare</w:t>
      </w:r>
      <w:r w:rsidRPr="007974E6">
        <w:rPr>
          <w:sz w:val="24"/>
          <w:szCs w:val="24"/>
        </w:rPr>
        <w:t xml:space="preserve"> ed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il nuovo importo della retribuzione di posizione, nonché la maggiorazione della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retribuzione di posizione e l’indennità di segreteria convenzionata, con gli aumenti a</w:t>
      </w:r>
      <w:r>
        <w:rPr>
          <w:sz w:val="24"/>
          <w:szCs w:val="24"/>
        </w:rPr>
        <w:t xml:space="preserve"> </w:t>
      </w:r>
      <w:r w:rsidRPr="007974E6">
        <w:rPr>
          <w:sz w:val="24"/>
          <w:szCs w:val="24"/>
        </w:rPr>
        <w:t>regime, come disposto dagli artt.106 e 107 del citato CCNL</w:t>
      </w:r>
      <w:r w:rsidR="008E5543">
        <w:rPr>
          <w:sz w:val="24"/>
          <w:szCs w:val="24"/>
        </w:rPr>
        <w:t xml:space="preserve"> (allegato </w:t>
      </w:r>
      <w:r w:rsidR="005D7585">
        <w:rPr>
          <w:sz w:val="24"/>
          <w:szCs w:val="24"/>
        </w:rPr>
        <w:t>B</w:t>
      </w:r>
      <w:r w:rsidR="008E5543">
        <w:rPr>
          <w:sz w:val="24"/>
          <w:szCs w:val="24"/>
        </w:rPr>
        <w:t>);</w:t>
      </w:r>
    </w:p>
    <w:p w14:paraId="01EF0444" w14:textId="77777777" w:rsidR="007974E6" w:rsidRDefault="007974E6" w:rsidP="007974E6">
      <w:pPr>
        <w:pStyle w:val="Paragrafoelenco"/>
        <w:spacing w:before="0" w:line="237" w:lineRule="auto"/>
        <w:ind w:left="0" w:right="-33" w:firstLine="0"/>
        <w:jc w:val="left"/>
        <w:rPr>
          <w:sz w:val="24"/>
          <w:szCs w:val="24"/>
        </w:rPr>
      </w:pPr>
    </w:p>
    <w:p w14:paraId="792DDADE" w14:textId="064B7C28" w:rsidR="008657D6" w:rsidRPr="00114C38" w:rsidRDefault="007974E6" w:rsidP="007974E6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B54BA" w:rsidRPr="00114C38">
        <w:rPr>
          <w:sz w:val="24"/>
          <w:szCs w:val="24"/>
        </w:rPr>
        <w:t>Di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quantificare,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impegnare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e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contestualmente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liquidare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al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personale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in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servizio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ed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a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quello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cessato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dal servizio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8E5543">
        <w:rPr>
          <w:b/>
          <w:bCs/>
          <w:sz w:val="24"/>
          <w:szCs w:val="24"/>
        </w:rPr>
        <w:t>gli</w:t>
      </w:r>
      <w:r w:rsidR="00EB54BA" w:rsidRPr="008E5543">
        <w:rPr>
          <w:b/>
          <w:bCs/>
          <w:spacing w:val="-16"/>
          <w:sz w:val="24"/>
          <w:szCs w:val="24"/>
        </w:rPr>
        <w:t xml:space="preserve"> </w:t>
      </w:r>
      <w:r w:rsidR="00EB54BA" w:rsidRPr="008E5543">
        <w:rPr>
          <w:b/>
          <w:bCs/>
          <w:sz w:val="24"/>
          <w:szCs w:val="24"/>
        </w:rPr>
        <w:t>emolumenti</w:t>
      </w:r>
      <w:r w:rsidR="00EB54BA" w:rsidRPr="008E5543">
        <w:rPr>
          <w:b/>
          <w:bCs/>
          <w:spacing w:val="-16"/>
          <w:sz w:val="24"/>
          <w:szCs w:val="24"/>
        </w:rPr>
        <w:t xml:space="preserve"> </w:t>
      </w:r>
      <w:r w:rsidR="00EB54BA" w:rsidRPr="008E5543">
        <w:rPr>
          <w:b/>
          <w:bCs/>
          <w:sz w:val="24"/>
          <w:szCs w:val="24"/>
        </w:rPr>
        <w:t>arretrati</w:t>
      </w:r>
      <w:r w:rsidR="00EB54BA" w:rsidRPr="00114C38">
        <w:rPr>
          <w:spacing w:val="-15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maturati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dal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01/01/2016,</w:t>
      </w:r>
      <w:r w:rsidR="00EB54BA" w:rsidRPr="00114C38">
        <w:rPr>
          <w:spacing w:val="-15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dal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01/01/2017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e</w:t>
      </w:r>
      <w:r w:rsidR="00EB54BA" w:rsidRPr="00114C38">
        <w:rPr>
          <w:spacing w:val="-15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dal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01/01/2018,</w:t>
      </w:r>
      <w:r w:rsidR="00EB54BA" w:rsidRPr="00114C38">
        <w:rPr>
          <w:spacing w:val="-1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per</w:t>
      </w:r>
      <w:r w:rsidR="00EB54BA" w:rsidRPr="00114C38">
        <w:rPr>
          <w:spacing w:val="-15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 xml:space="preserve">l’importo complessivo di euro </w:t>
      </w:r>
      <w:r w:rsidR="00114C38" w:rsidRPr="00114C38">
        <w:rPr>
          <w:sz w:val="24"/>
          <w:szCs w:val="24"/>
          <w:highlight w:val="yellow"/>
        </w:rPr>
        <w:t>_____________________</w:t>
      </w:r>
      <w:r w:rsidR="00EB54BA" w:rsidRPr="00114C38">
        <w:rPr>
          <w:sz w:val="24"/>
          <w:szCs w:val="24"/>
          <w:highlight w:val="yellow"/>
        </w:rPr>
        <w:t>,</w:t>
      </w:r>
      <w:r w:rsidR="00EB54BA" w:rsidRPr="00114C38">
        <w:rPr>
          <w:sz w:val="24"/>
          <w:szCs w:val="24"/>
        </w:rPr>
        <w:t xml:space="preserve"> come dettagliato a</w:t>
      </w:r>
      <w:r w:rsidR="00114C38" w:rsidRPr="00114C38">
        <w:rPr>
          <w:sz w:val="24"/>
          <w:szCs w:val="24"/>
        </w:rPr>
        <w:t>ll’</w:t>
      </w:r>
      <w:r w:rsidR="00EB54BA" w:rsidRPr="00114C38">
        <w:rPr>
          <w:sz w:val="24"/>
          <w:szCs w:val="24"/>
        </w:rPr>
        <w:t>allegat</w:t>
      </w:r>
      <w:r w:rsidR="00114C38" w:rsidRPr="00114C38">
        <w:rPr>
          <w:sz w:val="24"/>
          <w:szCs w:val="24"/>
        </w:rPr>
        <w:t>o</w:t>
      </w:r>
      <w:r w:rsidR="00EB54BA" w:rsidRPr="00114C38">
        <w:rPr>
          <w:sz w:val="24"/>
          <w:szCs w:val="24"/>
        </w:rPr>
        <w:t xml:space="preserve"> </w:t>
      </w:r>
      <w:r w:rsidR="005D7585">
        <w:rPr>
          <w:sz w:val="24"/>
          <w:szCs w:val="24"/>
        </w:rPr>
        <w:t>A</w:t>
      </w:r>
      <w:r w:rsidR="00EB54BA" w:rsidRPr="00114C38">
        <w:rPr>
          <w:sz w:val="24"/>
          <w:szCs w:val="24"/>
        </w:rPr>
        <w:t xml:space="preserve">), calcolati tenendo </w:t>
      </w:r>
      <w:r w:rsidR="00EB54BA" w:rsidRPr="00114C38">
        <w:rPr>
          <w:spacing w:val="-9"/>
          <w:sz w:val="24"/>
          <w:szCs w:val="24"/>
        </w:rPr>
        <w:t xml:space="preserve">in </w:t>
      </w:r>
      <w:r w:rsidR="00EB54BA" w:rsidRPr="00114C38">
        <w:rPr>
          <w:sz w:val="24"/>
          <w:szCs w:val="24"/>
        </w:rPr>
        <w:t>considerazione il periodo di effettivo servizio prestato, e delle eventuali riduzioni stipendiali per fruizione di congedi parentali, per malattia, permessi o aspettative non retribuite, in applicazione</w:t>
      </w:r>
      <w:r w:rsidR="00EB54BA" w:rsidRPr="00114C38">
        <w:rPr>
          <w:spacing w:val="-3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delle disposizioni di legge o contrattuali in materia, e conteggiando il conguaglio sui compensi per tredicesima</w:t>
      </w:r>
      <w:r w:rsidR="008E5543">
        <w:rPr>
          <w:sz w:val="24"/>
          <w:szCs w:val="24"/>
        </w:rPr>
        <w:t>, indennità di posizione e relativa maggiorazione, indennità di segreteria convenzionata e indennità di risultato per gli anni in cui risulta completato il ciclo della performance</w:t>
      </w:r>
      <w:r w:rsidR="00EB54BA" w:rsidRPr="00114C38">
        <w:rPr>
          <w:sz w:val="24"/>
          <w:szCs w:val="24"/>
        </w:rPr>
        <w:t>;</w:t>
      </w:r>
    </w:p>
    <w:p w14:paraId="583A2350" w14:textId="77777777" w:rsidR="007974E6" w:rsidRDefault="007974E6" w:rsidP="007974E6">
      <w:pPr>
        <w:pStyle w:val="Paragrafoelenco"/>
        <w:spacing w:before="0" w:line="235" w:lineRule="auto"/>
        <w:ind w:left="0" w:right="-33" w:firstLine="0"/>
        <w:rPr>
          <w:sz w:val="24"/>
          <w:szCs w:val="24"/>
        </w:rPr>
      </w:pPr>
    </w:p>
    <w:p w14:paraId="5C067C68" w14:textId="74EA324C" w:rsidR="00114C38" w:rsidRPr="00114C38" w:rsidRDefault="007974E6" w:rsidP="008E5543">
      <w:pPr>
        <w:pStyle w:val="Paragrafoelenco"/>
        <w:spacing w:before="0" w:line="230" w:lineRule="auto"/>
        <w:ind w:left="0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B54BA" w:rsidRPr="00114C38">
        <w:rPr>
          <w:sz w:val="24"/>
          <w:szCs w:val="24"/>
        </w:rPr>
        <w:t xml:space="preserve">Di dare atto che le retribuzioni adeguate a regime con gli incrementi contrattuali previsti dal </w:t>
      </w:r>
      <w:r w:rsidR="00EB54BA" w:rsidRPr="00114C38">
        <w:rPr>
          <w:spacing w:val="-5"/>
          <w:sz w:val="24"/>
          <w:szCs w:val="24"/>
        </w:rPr>
        <w:t xml:space="preserve">CCNL </w:t>
      </w:r>
      <w:r w:rsidR="00EB54BA" w:rsidRPr="00114C38">
        <w:rPr>
          <w:sz w:val="24"/>
          <w:szCs w:val="24"/>
        </w:rPr>
        <w:t xml:space="preserve">17/12/2020 trovano copertura nel bilancio di </w:t>
      </w:r>
      <w:r w:rsidR="00114C38" w:rsidRPr="00114C38">
        <w:rPr>
          <w:sz w:val="24"/>
          <w:szCs w:val="24"/>
        </w:rPr>
        <w:t>previsione 2020-2022 annualità 2021</w:t>
      </w:r>
      <w:r w:rsidR="008E5543">
        <w:rPr>
          <w:sz w:val="24"/>
          <w:szCs w:val="24"/>
        </w:rPr>
        <w:t xml:space="preserve">, </w:t>
      </w:r>
      <w:r w:rsidR="008E5543" w:rsidRPr="008E5543">
        <w:rPr>
          <w:b/>
          <w:bCs/>
          <w:sz w:val="24"/>
          <w:szCs w:val="24"/>
        </w:rPr>
        <w:t>imputando la</w:t>
      </w:r>
      <w:r w:rsidR="00EB54BA" w:rsidRPr="008E5543">
        <w:rPr>
          <w:b/>
          <w:bCs/>
          <w:sz w:val="24"/>
          <w:szCs w:val="24"/>
        </w:rPr>
        <w:t xml:space="preserve"> spesa</w:t>
      </w:r>
      <w:r w:rsidR="00EB54BA" w:rsidRPr="00114C38">
        <w:rPr>
          <w:sz w:val="24"/>
          <w:szCs w:val="24"/>
        </w:rPr>
        <w:t xml:space="preserve"> relativa </w:t>
      </w:r>
      <w:r w:rsidR="008E5543">
        <w:rPr>
          <w:sz w:val="24"/>
          <w:szCs w:val="24"/>
        </w:rPr>
        <w:t xml:space="preserve">agli arretrati e </w:t>
      </w:r>
      <w:r w:rsidR="00EB54BA" w:rsidRPr="00114C38">
        <w:rPr>
          <w:sz w:val="24"/>
          <w:szCs w:val="24"/>
        </w:rPr>
        <w:t xml:space="preserve">conseguenti oneri previdenziali, assistenziali ed </w:t>
      </w:r>
      <w:r w:rsidR="00EB54BA" w:rsidRPr="00114C38">
        <w:rPr>
          <w:sz w:val="24"/>
          <w:szCs w:val="24"/>
        </w:rPr>
        <w:lastRenderedPageBreak/>
        <w:t>IRAP nel bilancio di previsione 202</w:t>
      </w:r>
      <w:r w:rsidR="00114C38" w:rsidRPr="00114C38">
        <w:rPr>
          <w:sz w:val="24"/>
          <w:szCs w:val="24"/>
        </w:rPr>
        <w:t>0</w:t>
      </w:r>
      <w:r w:rsidR="00EB54BA" w:rsidRPr="00114C38">
        <w:rPr>
          <w:sz w:val="24"/>
          <w:szCs w:val="24"/>
        </w:rPr>
        <w:t>-202</w:t>
      </w:r>
      <w:r w:rsidR="00114C38" w:rsidRPr="00114C38">
        <w:rPr>
          <w:sz w:val="24"/>
          <w:szCs w:val="24"/>
        </w:rPr>
        <w:t>2</w:t>
      </w:r>
      <w:r w:rsidR="00EB54BA" w:rsidRPr="00114C38">
        <w:rPr>
          <w:sz w:val="24"/>
          <w:szCs w:val="24"/>
        </w:rPr>
        <w:t>, esercizio 2021</w:t>
      </w:r>
      <w:r w:rsidR="00114C38" w:rsidRPr="00114C38">
        <w:rPr>
          <w:sz w:val="24"/>
          <w:szCs w:val="24"/>
        </w:rPr>
        <w:t>:</w:t>
      </w:r>
    </w:p>
    <w:p w14:paraId="14A5692A" w14:textId="0B941AD4" w:rsidR="00114C38" w:rsidRPr="00114C38" w:rsidRDefault="00EB54BA" w:rsidP="00CB385D">
      <w:pPr>
        <w:pStyle w:val="Paragrafoelenco"/>
        <w:numPr>
          <w:ilvl w:val="0"/>
          <w:numId w:val="1"/>
        </w:numPr>
        <w:spacing w:before="0" w:line="237" w:lineRule="auto"/>
        <w:ind w:right="-33"/>
        <w:rPr>
          <w:sz w:val="24"/>
          <w:szCs w:val="24"/>
        </w:rPr>
      </w:pPr>
      <w:r w:rsidRPr="00114C38">
        <w:rPr>
          <w:spacing w:val="-4"/>
          <w:sz w:val="24"/>
          <w:szCs w:val="24"/>
        </w:rPr>
        <w:t>capitol</w:t>
      </w:r>
      <w:r w:rsidR="00114C38" w:rsidRPr="00114C38">
        <w:rPr>
          <w:spacing w:val="-4"/>
          <w:sz w:val="24"/>
          <w:szCs w:val="24"/>
        </w:rPr>
        <w:t>o</w:t>
      </w:r>
      <w:r w:rsidRPr="00114C38">
        <w:rPr>
          <w:spacing w:val="-4"/>
          <w:sz w:val="24"/>
          <w:szCs w:val="24"/>
        </w:rPr>
        <w:t xml:space="preserve"> </w:t>
      </w:r>
      <w:r w:rsidR="00CB385D" w:rsidRPr="00114C38">
        <w:rPr>
          <w:sz w:val="24"/>
          <w:szCs w:val="24"/>
          <w:highlight w:val="yellow"/>
        </w:rPr>
        <w:t>_______________</w:t>
      </w:r>
      <w:r w:rsidR="00CB385D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 xml:space="preserve">relativo agli oneri previdenziali ed assicurativi per l'importo di € </w:t>
      </w:r>
      <w:r w:rsidR="00114C38" w:rsidRPr="00114C38">
        <w:rPr>
          <w:sz w:val="24"/>
          <w:szCs w:val="24"/>
          <w:highlight w:val="yellow"/>
        </w:rPr>
        <w:t>_______________</w:t>
      </w:r>
    </w:p>
    <w:p w14:paraId="765BA097" w14:textId="04F023A5" w:rsidR="008657D6" w:rsidRPr="00114C38" w:rsidRDefault="00EB54BA" w:rsidP="00CB385D">
      <w:pPr>
        <w:pStyle w:val="Paragrafoelenco"/>
        <w:numPr>
          <w:ilvl w:val="0"/>
          <w:numId w:val="1"/>
        </w:numPr>
        <w:spacing w:before="0" w:line="237" w:lineRule="auto"/>
        <w:ind w:right="-33"/>
        <w:rPr>
          <w:sz w:val="24"/>
          <w:szCs w:val="24"/>
        </w:rPr>
      </w:pPr>
      <w:r w:rsidRPr="00114C38">
        <w:rPr>
          <w:spacing w:val="-6"/>
          <w:sz w:val="24"/>
          <w:szCs w:val="24"/>
        </w:rPr>
        <w:t>cap</w:t>
      </w:r>
      <w:r w:rsidR="00114C38" w:rsidRPr="00114C38">
        <w:rPr>
          <w:spacing w:val="-6"/>
          <w:sz w:val="24"/>
          <w:szCs w:val="24"/>
        </w:rPr>
        <w:t>itolo</w:t>
      </w:r>
      <w:r w:rsidR="00075767" w:rsidRPr="00114C38">
        <w:rPr>
          <w:spacing w:val="-6"/>
          <w:sz w:val="24"/>
          <w:szCs w:val="24"/>
        </w:rPr>
        <w:t xml:space="preserve"> </w:t>
      </w:r>
      <w:r w:rsidR="00CB385D" w:rsidRPr="00114C38">
        <w:rPr>
          <w:sz w:val="24"/>
          <w:szCs w:val="24"/>
          <w:highlight w:val="yellow"/>
        </w:rPr>
        <w:t>_______________</w:t>
      </w:r>
      <w:r w:rsidR="00CB385D">
        <w:rPr>
          <w:sz w:val="24"/>
          <w:szCs w:val="24"/>
        </w:rPr>
        <w:t xml:space="preserve"> </w:t>
      </w:r>
      <w:r w:rsidRPr="00114C38">
        <w:rPr>
          <w:sz w:val="24"/>
          <w:szCs w:val="24"/>
        </w:rPr>
        <w:t>relativo all'IRAP per l'importo di €</w:t>
      </w:r>
      <w:r w:rsidRPr="00114C38">
        <w:rPr>
          <w:spacing w:val="-38"/>
          <w:sz w:val="24"/>
          <w:szCs w:val="24"/>
        </w:rPr>
        <w:t xml:space="preserve"> </w:t>
      </w:r>
      <w:r w:rsidR="00114C38" w:rsidRPr="00114C38">
        <w:rPr>
          <w:sz w:val="24"/>
          <w:szCs w:val="24"/>
          <w:highlight w:val="yellow"/>
        </w:rPr>
        <w:t>_____________________</w:t>
      </w:r>
    </w:p>
    <w:p w14:paraId="7F28B435" w14:textId="77777777" w:rsidR="007974E6" w:rsidRDefault="007974E6" w:rsidP="007974E6">
      <w:pPr>
        <w:pStyle w:val="Paragrafoelenco"/>
        <w:spacing w:before="0" w:line="230" w:lineRule="auto"/>
        <w:ind w:left="0" w:right="-33" w:firstLine="0"/>
        <w:rPr>
          <w:sz w:val="24"/>
          <w:szCs w:val="24"/>
        </w:rPr>
      </w:pPr>
    </w:p>
    <w:p w14:paraId="22C2225B" w14:textId="77777777" w:rsidR="008E5543" w:rsidRDefault="007974E6" w:rsidP="00085ADE">
      <w:pPr>
        <w:spacing w:line="230" w:lineRule="auto"/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974E6">
        <w:rPr>
          <w:sz w:val="24"/>
          <w:szCs w:val="24"/>
        </w:rPr>
        <w:t xml:space="preserve">Di </w:t>
      </w:r>
      <w:r w:rsidRPr="008E5543">
        <w:rPr>
          <w:b/>
          <w:bCs/>
          <w:sz w:val="24"/>
          <w:szCs w:val="24"/>
        </w:rPr>
        <w:t>accertare</w:t>
      </w:r>
      <w:r>
        <w:rPr>
          <w:sz w:val="24"/>
          <w:szCs w:val="24"/>
        </w:rPr>
        <w:t xml:space="preserve"> </w:t>
      </w:r>
      <w:r w:rsidR="008E5543">
        <w:rPr>
          <w:sz w:val="24"/>
          <w:szCs w:val="24"/>
        </w:rPr>
        <w:t xml:space="preserve">le seguenti somme quale quota di compartecipazione alla spesa relativi agli arretrati corrisposti al </w:t>
      </w:r>
      <w:r w:rsidR="00085ADE" w:rsidRPr="00085ADE">
        <w:rPr>
          <w:sz w:val="24"/>
          <w:szCs w:val="24"/>
        </w:rPr>
        <w:t>corrente Bilancio di Previsione 2020-2022, esercizio finanziario 202</w:t>
      </w:r>
      <w:r w:rsidR="00CB385D">
        <w:rPr>
          <w:sz w:val="24"/>
          <w:szCs w:val="24"/>
        </w:rPr>
        <w:t>1</w:t>
      </w:r>
      <w:r w:rsidR="008E5543">
        <w:rPr>
          <w:sz w:val="24"/>
          <w:szCs w:val="24"/>
        </w:rPr>
        <w:t>:</w:t>
      </w:r>
    </w:p>
    <w:p w14:paraId="6537EB81" w14:textId="2F5F3272" w:rsidR="007974E6" w:rsidRDefault="008E5543" w:rsidP="008E5543">
      <w:pPr>
        <w:pStyle w:val="Paragrafoelenco"/>
        <w:numPr>
          <w:ilvl w:val="0"/>
          <w:numId w:val="9"/>
        </w:numPr>
        <w:spacing w:line="230" w:lineRule="auto"/>
        <w:ind w:right="-33"/>
        <w:rPr>
          <w:sz w:val="24"/>
          <w:szCs w:val="24"/>
        </w:rPr>
      </w:pPr>
      <w:r w:rsidRPr="008E5543">
        <w:rPr>
          <w:sz w:val="24"/>
          <w:szCs w:val="24"/>
        </w:rPr>
        <w:t xml:space="preserve">euro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a</w:t>
      </w:r>
      <w:r>
        <w:rPr>
          <w:sz w:val="24"/>
          <w:szCs w:val="24"/>
        </w:rPr>
        <w:t>l cap.</w:t>
      </w:r>
      <w:r w:rsidRPr="008E5543">
        <w:rPr>
          <w:sz w:val="24"/>
          <w:szCs w:val="24"/>
          <w:highlight w:val="yellow"/>
        </w:rPr>
        <w:t xml:space="preserve">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codice di bilancio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debitore </w:t>
      </w:r>
      <w:r w:rsidR="007974E6" w:rsidRPr="008E5543">
        <w:rPr>
          <w:sz w:val="24"/>
          <w:szCs w:val="24"/>
        </w:rPr>
        <w:t>Comune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</w:rPr>
        <w:t>di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  <w:highlight w:val="yellow"/>
        </w:rPr>
        <w:t>_______________</w:t>
      </w:r>
      <w:r w:rsidR="007974E6" w:rsidRPr="008E5543">
        <w:rPr>
          <w:sz w:val="24"/>
          <w:szCs w:val="24"/>
        </w:rPr>
        <w:t>,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</w:rPr>
        <w:t>ai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</w:rPr>
        <w:t>sensi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</w:rPr>
        <w:t>dell’art.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  <w:highlight w:val="yellow"/>
        </w:rPr>
        <w:t>_______</w:t>
      </w:r>
      <w:r w:rsidR="00C203AF" w:rsidRPr="008E5543">
        <w:rPr>
          <w:sz w:val="24"/>
          <w:szCs w:val="24"/>
        </w:rPr>
        <w:t xml:space="preserve"> </w:t>
      </w:r>
      <w:r w:rsidR="007974E6" w:rsidRPr="008E5543">
        <w:rPr>
          <w:sz w:val="24"/>
          <w:szCs w:val="24"/>
        </w:rPr>
        <w:t xml:space="preserve">della “Convenzione tra i Comuni di </w:t>
      </w:r>
      <w:r w:rsidR="007974E6" w:rsidRPr="008E5543">
        <w:rPr>
          <w:sz w:val="24"/>
          <w:szCs w:val="24"/>
          <w:highlight w:val="yellow"/>
        </w:rPr>
        <w:t>_______________</w:t>
      </w:r>
      <w:r w:rsidR="007974E6" w:rsidRPr="008E5543">
        <w:rPr>
          <w:sz w:val="24"/>
          <w:szCs w:val="24"/>
        </w:rPr>
        <w:t xml:space="preserve"> e </w:t>
      </w:r>
      <w:r w:rsidR="007974E6" w:rsidRPr="008E5543">
        <w:rPr>
          <w:sz w:val="24"/>
          <w:szCs w:val="24"/>
          <w:highlight w:val="yellow"/>
        </w:rPr>
        <w:t>_______________</w:t>
      </w:r>
      <w:r w:rsidR="007974E6" w:rsidRPr="008E5543">
        <w:rPr>
          <w:sz w:val="24"/>
          <w:szCs w:val="24"/>
        </w:rPr>
        <w:t xml:space="preserve"> per il servizio in forma associata della segreteria comunale”.</w:t>
      </w:r>
    </w:p>
    <w:p w14:paraId="2BB73FB4" w14:textId="77777777" w:rsidR="008E5543" w:rsidRPr="008E5543" w:rsidRDefault="008E5543" w:rsidP="008E5543">
      <w:pPr>
        <w:pStyle w:val="Paragrafoelenco"/>
        <w:numPr>
          <w:ilvl w:val="0"/>
          <w:numId w:val="9"/>
        </w:numPr>
        <w:spacing w:line="230" w:lineRule="auto"/>
        <w:ind w:right="-33"/>
        <w:rPr>
          <w:sz w:val="24"/>
          <w:szCs w:val="24"/>
        </w:rPr>
      </w:pPr>
      <w:r w:rsidRPr="008E5543">
        <w:rPr>
          <w:sz w:val="24"/>
          <w:szCs w:val="24"/>
        </w:rPr>
        <w:t xml:space="preserve">euro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a</w:t>
      </w:r>
      <w:r>
        <w:rPr>
          <w:sz w:val="24"/>
          <w:szCs w:val="24"/>
        </w:rPr>
        <w:t>l cap.</w:t>
      </w:r>
      <w:r w:rsidRPr="008E5543">
        <w:rPr>
          <w:sz w:val="24"/>
          <w:szCs w:val="24"/>
          <w:highlight w:val="yellow"/>
        </w:rPr>
        <w:t xml:space="preserve">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codice di bilancio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debitore </w:t>
      </w:r>
      <w:r w:rsidRPr="008E5543">
        <w:rPr>
          <w:sz w:val="24"/>
          <w:szCs w:val="24"/>
        </w:rPr>
        <w:t xml:space="preserve">Comune di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, ai sensi dell’art. </w:t>
      </w:r>
      <w:r w:rsidRPr="008E5543">
        <w:rPr>
          <w:sz w:val="24"/>
          <w:szCs w:val="24"/>
          <w:highlight w:val="yellow"/>
        </w:rPr>
        <w:t>_______</w:t>
      </w:r>
      <w:r w:rsidRPr="008E5543">
        <w:rPr>
          <w:sz w:val="24"/>
          <w:szCs w:val="24"/>
        </w:rPr>
        <w:t xml:space="preserve"> della “Convenzione tra i Comuni di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e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per il servizio in forma associata della segreteria comunale”.</w:t>
      </w:r>
    </w:p>
    <w:p w14:paraId="3013AD3D" w14:textId="77777777" w:rsidR="008E5543" w:rsidRPr="008E5543" w:rsidRDefault="008E5543" w:rsidP="008E5543">
      <w:pPr>
        <w:pStyle w:val="Paragrafoelenco"/>
        <w:numPr>
          <w:ilvl w:val="0"/>
          <w:numId w:val="9"/>
        </w:numPr>
        <w:spacing w:line="230" w:lineRule="auto"/>
        <w:ind w:right="-33"/>
        <w:rPr>
          <w:sz w:val="24"/>
          <w:szCs w:val="24"/>
        </w:rPr>
      </w:pPr>
      <w:r w:rsidRPr="008E5543">
        <w:rPr>
          <w:sz w:val="24"/>
          <w:szCs w:val="24"/>
        </w:rPr>
        <w:t xml:space="preserve">euro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a</w:t>
      </w:r>
      <w:r>
        <w:rPr>
          <w:sz w:val="24"/>
          <w:szCs w:val="24"/>
        </w:rPr>
        <w:t>l cap.</w:t>
      </w:r>
      <w:r w:rsidRPr="008E5543">
        <w:rPr>
          <w:sz w:val="24"/>
          <w:szCs w:val="24"/>
          <w:highlight w:val="yellow"/>
        </w:rPr>
        <w:t xml:space="preserve">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codice di bilancio </w:t>
      </w:r>
      <w:r w:rsidRPr="00114C38">
        <w:rPr>
          <w:sz w:val="24"/>
          <w:szCs w:val="24"/>
          <w:highlight w:val="yellow"/>
        </w:rPr>
        <w:t>_______________</w:t>
      </w:r>
      <w:r w:rsidRPr="007974E6">
        <w:rPr>
          <w:sz w:val="24"/>
          <w:szCs w:val="24"/>
        </w:rPr>
        <w:t>,</w:t>
      </w:r>
      <w:r>
        <w:rPr>
          <w:sz w:val="24"/>
          <w:szCs w:val="24"/>
        </w:rPr>
        <w:t xml:space="preserve"> debitore </w:t>
      </w:r>
      <w:r w:rsidRPr="008E5543">
        <w:rPr>
          <w:sz w:val="24"/>
          <w:szCs w:val="24"/>
        </w:rPr>
        <w:t xml:space="preserve">Comune di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, ai sensi dell’art. </w:t>
      </w:r>
      <w:r w:rsidRPr="008E5543">
        <w:rPr>
          <w:sz w:val="24"/>
          <w:szCs w:val="24"/>
          <w:highlight w:val="yellow"/>
        </w:rPr>
        <w:t>_______</w:t>
      </w:r>
      <w:r w:rsidRPr="008E5543">
        <w:rPr>
          <w:sz w:val="24"/>
          <w:szCs w:val="24"/>
        </w:rPr>
        <w:t xml:space="preserve"> della “Convenzione tra i Comuni di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e </w:t>
      </w:r>
      <w:r w:rsidRPr="008E5543">
        <w:rPr>
          <w:sz w:val="24"/>
          <w:szCs w:val="24"/>
          <w:highlight w:val="yellow"/>
        </w:rPr>
        <w:t>_______________</w:t>
      </w:r>
      <w:r w:rsidRPr="008E5543">
        <w:rPr>
          <w:sz w:val="24"/>
          <w:szCs w:val="24"/>
        </w:rPr>
        <w:t xml:space="preserve"> per il servizio in forma associata della segreteria comunale”.</w:t>
      </w:r>
    </w:p>
    <w:p w14:paraId="721F095E" w14:textId="77777777" w:rsidR="008E5543" w:rsidRPr="008E5543" w:rsidRDefault="008E5543" w:rsidP="008E5543">
      <w:pPr>
        <w:pStyle w:val="Paragrafoelenco"/>
        <w:spacing w:line="230" w:lineRule="auto"/>
        <w:ind w:left="720" w:right="-33" w:firstLine="0"/>
        <w:rPr>
          <w:sz w:val="24"/>
          <w:szCs w:val="24"/>
        </w:rPr>
      </w:pPr>
    </w:p>
    <w:p w14:paraId="2CD73258" w14:textId="77777777" w:rsidR="007974E6" w:rsidRDefault="007974E6" w:rsidP="007974E6">
      <w:pPr>
        <w:pStyle w:val="Paragrafoelenco"/>
        <w:spacing w:before="0" w:line="230" w:lineRule="auto"/>
        <w:ind w:left="0" w:right="-33" w:firstLine="0"/>
        <w:rPr>
          <w:sz w:val="24"/>
          <w:szCs w:val="24"/>
        </w:rPr>
      </w:pPr>
    </w:p>
    <w:p w14:paraId="02C135EA" w14:textId="0E84E073" w:rsidR="008657D6" w:rsidRDefault="007974E6" w:rsidP="007974E6">
      <w:pPr>
        <w:pStyle w:val="Paragrafoelenco"/>
        <w:spacing w:before="0" w:line="230" w:lineRule="auto"/>
        <w:ind w:left="0" w:right="-33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B54BA" w:rsidRPr="00114C38">
        <w:rPr>
          <w:sz w:val="24"/>
          <w:szCs w:val="24"/>
        </w:rPr>
        <w:t>Di dare atto che, con il presente provvedimento, si provvede esclusivamente all'applicazione degli istituti</w:t>
      </w:r>
      <w:r w:rsidR="00EB54BA" w:rsidRPr="00114C38">
        <w:rPr>
          <w:spacing w:val="-7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contrattuali</w:t>
      </w:r>
      <w:r w:rsidR="00EB54BA" w:rsidRPr="00114C38">
        <w:rPr>
          <w:spacing w:val="-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a</w:t>
      </w:r>
      <w:r w:rsidR="00EB54BA" w:rsidRPr="00114C38">
        <w:rPr>
          <w:spacing w:val="-7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contenuto</w:t>
      </w:r>
      <w:r w:rsidR="00EB54BA" w:rsidRPr="00114C38">
        <w:rPr>
          <w:spacing w:val="-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economico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di</w:t>
      </w:r>
      <w:r w:rsidR="00EB54BA" w:rsidRPr="00114C38">
        <w:rPr>
          <w:spacing w:val="-7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carattere</w:t>
      </w:r>
      <w:r w:rsidR="00EB54BA" w:rsidRPr="00114C38">
        <w:rPr>
          <w:spacing w:val="-7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vincolato</w:t>
      </w:r>
      <w:r w:rsidR="00EB54BA" w:rsidRPr="00114C38">
        <w:rPr>
          <w:spacing w:val="-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ed</w:t>
      </w:r>
      <w:r w:rsidR="00EB54BA" w:rsidRPr="00114C38">
        <w:rPr>
          <w:spacing w:val="-6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automatico;</w:t>
      </w:r>
    </w:p>
    <w:p w14:paraId="0C377603" w14:textId="77777777" w:rsidR="00085ADE" w:rsidRDefault="00085ADE" w:rsidP="00085ADE">
      <w:pPr>
        <w:spacing w:line="230" w:lineRule="auto"/>
        <w:ind w:right="-33"/>
        <w:rPr>
          <w:sz w:val="24"/>
          <w:szCs w:val="24"/>
        </w:rPr>
      </w:pPr>
    </w:p>
    <w:p w14:paraId="34AC4F8D" w14:textId="469639E2" w:rsidR="00085ADE" w:rsidRPr="00085ADE" w:rsidRDefault="00085ADE" w:rsidP="00085ADE">
      <w:pPr>
        <w:spacing w:line="230" w:lineRule="auto"/>
        <w:ind w:right="-3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85ADE">
        <w:rPr>
          <w:sz w:val="24"/>
          <w:szCs w:val="24"/>
        </w:rPr>
        <w:t>Di riservarsi l’adozione di ulteriori atti di integrazione al presente, se necessario.</w:t>
      </w:r>
    </w:p>
    <w:p w14:paraId="044F8814" w14:textId="77777777" w:rsidR="00085ADE" w:rsidRDefault="00085ADE" w:rsidP="00085ADE">
      <w:pPr>
        <w:spacing w:line="230" w:lineRule="auto"/>
        <w:ind w:right="-33"/>
        <w:rPr>
          <w:sz w:val="24"/>
          <w:szCs w:val="24"/>
        </w:rPr>
      </w:pPr>
    </w:p>
    <w:p w14:paraId="1AA367C2" w14:textId="296167D3" w:rsidR="00085ADE" w:rsidRPr="00114C38" w:rsidRDefault="00085ADE" w:rsidP="00085ADE">
      <w:pPr>
        <w:spacing w:line="230" w:lineRule="auto"/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85ADE">
        <w:rPr>
          <w:sz w:val="24"/>
          <w:szCs w:val="24"/>
        </w:rPr>
        <w:t>.Di disporre che il pagamento degli arretrati e dei relativi oneri e contributi riflessi,</w:t>
      </w:r>
      <w:r>
        <w:rPr>
          <w:sz w:val="24"/>
          <w:szCs w:val="24"/>
        </w:rPr>
        <w:t xml:space="preserve"> </w:t>
      </w:r>
      <w:r w:rsidRPr="00085ADE">
        <w:rPr>
          <w:sz w:val="24"/>
          <w:szCs w:val="24"/>
        </w:rPr>
        <w:t>avvenga contestualmente alla corresponsione della prima mensilità ordinaria utile</w:t>
      </w:r>
      <w:r w:rsidR="00CB385D">
        <w:rPr>
          <w:sz w:val="24"/>
          <w:szCs w:val="24"/>
        </w:rPr>
        <w:t>;</w:t>
      </w:r>
    </w:p>
    <w:p w14:paraId="493DF992" w14:textId="77777777" w:rsidR="008657D6" w:rsidRPr="00114C38" w:rsidRDefault="008657D6" w:rsidP="00114C38">
      <w:pPr>
        <w:pStyle w:val="Corpotesto"/>
        <w:spacing w:before="4"/>
        <w:ind w:right="-33"/>
        <w:rPr>
          <w:sz w:val="24"/>
          <w:szCs w:val="24"/>
        </w:rPr>
      </w:pPr>
    </w:p>
    <w:p w14:paraId="65EA57B9" w14:textId="7D414997" w:rsidR="007974E6" w:rsidRDefault="00085ADE" w:rsidP="007974E6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7974E6">
        <w:rPr>
          <w:sz w:val="24"/>
          <w:szCs w:val="24"/>
        </w:rPr>
        <w:t xml:space="preserve">. </w:t>
      </w:r>
      <w:r w:rsidR="00EB54BA" w:rsidRPr="00114C38">
        <w:rPr>
          <w:sz w:val="24"/>
          <w:szCs w:val="24"/>
        </w:rPr>
        <w:t xml:space="preserve">Di dare atto che, ai sensi del </w:t>
      </w:r>
      <w:hyperlink r:id="rId17" w:history="1">
        <w:r w:rsidR="00EB54BA" w:rsidRPr="00B75E51">
          <w:rPr>
            <w:rStyle w:val="Collegamentoipertestuale"/>
            <w:sz w:val="24"/>
            <w:szCs w:val="24"/>
          </w:rPr>
          <w:t xml:space="preserve">comma 8 dell’art. 183 del </w:t>
        </w:r>
        <w:proofErr w:type="spellStart"/>
        <w:r w:rsidR="00EB54BA" w:rsidRPr="00B75E51">
          <w:rPr>
            <w:rStyle w:val="Collegamentoipertestuale"/>
            <w:sz w:val="24"/>
            <w:szCs w:val="24"/>
          </w:rPr>
          <w:t>D.Lgs.</w:t>
        </w:r>
        <w:proofErr w:type="spellEnd"/>
        <w:r w:rsidR="00EB54BA" w:rsidRPr="00B75E51">
          <w:rPr>
            <w:rStyle w:val="Collegamentoipertestuale"/>
            <w:sz w:val="24"/>
            <w:szCs w:val="24"/>
          </w:rPr>
          <w:t xml:space="preserve"> n. 267/2000 e </w:t>
        </w:r>
        <w:proofErr w:type="spellStart"/>
        <w:r w:rsidR="00EB54BA" w:rsidRPr="00B75E51">
          <w:rPr>
            <w:rStyle w:val="Collegamentoipertestuale"/>
            <w:sz w:val="24"/>
            <w:szCs w:val="24"/>
          </w:rPr>
          <w:t>s.m.i.</w:t>
        </w:r>
        <w:proofErr w:type="spellEnd"/>
        <w:r w:rsidR="00EB54BA" w:rsidRPr="00B75E51">
          <w:rPr>
            <w:rStyle w:val="Collegamentoipertestuale"/>
            <w:sz w:val="24"/>
            <w:szCs w:val="24"/>
          </w:rPr>
          <w:t xml:space="preserve"> – TUEL</w:t>
        </w:r>
      </w:hyperlink>
      <w:r w:rsidR="00EB54BA" w:rsidRPr="00114C38">
        <w:rPr>
          <w:sz w:val="24"/>
          <w:szCs w:val="24"/>
        </w:rPr>
        <w:t xml:space="preserve">, il programma dei conseguenti pagamenti dell’impegno di spesa di cui al presente provvedimento </w:t>
      </w:r>
      <w:r w:rsidR="00EB54BA" w:rsidRPr="00114C38">
        <w:rPr>
          <w:spacing w:val="-13"/>
          <w:sz w:val="24"/>
          <w:szCs w:val="24"/>
        </w:rPr>
        <w:t xml:space="preserve">è </w:t>
      </w:r>
      <w:r w:rsidR="00EB54BA" w:rsidRPr="00114C38">
        <w:rPr>
          <w:sz w:val="24"/>
          <w:szCs w:val="24"/>
        </w:rPr>
        <w:t>compatibile con i relativi stanziamenti di cassa del bilancio e con le regole di finanza pubblica in materia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di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“pareggio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di</w:t>
      </w:r>
      <w:r w:rsidR="00EB54BA" w:rsidRPr="00114C38">
        <w:rPr>
          <w:spacing w:val="-9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bilancio”,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previste</w:t>
      </w:r>
      <w:r w:rsidR="00EB54BA" w:rsidRPr="00114C38">
        <w:rPr>
          <w:spacing w:val="-8"/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della</w:t>
      </w:r>
      <w:r w:rsidR="00EB54BA" w:rsidRPr="00114C38">
        <w:rPr>
          <w:spacing w:val="-8"/>
          <w:sz w:val="24"/>
          <w:szCs w:val="24"/>
        </w:rPr>
        <w:t xml:space="preserve"> </w:t>
      </w:r>
      <w:hyperlink r:id="rId18" w:history="1">
        <w:r w:rsidR="00EB54BA" w:rsidRPr="00B75E51">
          <w:rPr>
            <w:rStyle w:val="Collegamentoipertestuale"/>
            <w:sz w:val="24"/>
            <w:szCs w:val="24"/>
          </w:rPr>
          <w:t>Legge</w:t>
        </w:r>
        <w:r w:rsidR="00EB54BA" w:rsidRPr="00B75E51">
          <w:rPr>
            <w:rStyle w:val="Collegamentoipertestuale"/>
            <w:spacing w:val="-7"/>
            <w:sz w:val="24"/>
            <w:szCs w:val="24"/>
          </w:rPr>
          <w:t xml:space="preserve"> </w:t>
        </w:r>
        <w:r w:rsidR="00EB54BA" w:rsidRPr="00B75E51">
          <w:rPr>
            <w:rStyle w:val="Collegamentoipertestuale"/>
            <w:sz w:val="24"/>
            <w:szCs w:val="24"/>
          </w:rPr>
          <w:t>n.</w:t>
        </w:r>
        <w:r w:rsidR="00EB54BA" w:rsidRPr="00B75E51">
          <w:rPr>
            <w:rStyle w:val="Collegamentoipertestuale"/>
            <w:spacing w:val="-8"/>
            <w:sz w:val="24"/>
            <w:szCs w:val="24"/>
          </w:rPr>
          <w:t xml:space="preserve"> </w:t>
        </w:r>
        <w:r w:rsidR="00EB54BA" w:rsidRPr="00B75E51">
          <w:rPr>
            <w:rStyle w:val="Collegamentoipertestuale"/>
            <w:sz w:val="24"/>
            <w:szCs w:val="24"/>
          </w:rPr>
          <w:t>232/2016</w:t>
        </w:r>
        <w:r w:rsidR="00EB54BA" w:rsidRPr="00B75E51">
          <w:rPr>
            <w:rStyle w:val="Collegamentoipertestuale"/>
            <w:spacing w:val="-8"/>
            <w:sz w:val="24"/>
            <w:szCs w:val="24"/>
          </w:rPr>
          <w:t xml:space="preserve"> </w:t>
        </w:r>
        <w:r w:rsidR="00EB54BA" w:rsidRPr="00B75E51">
          <w:rPr>
            <w:rStyle w:val="Collegamentoipertestuale"/>
            <w:sz w:val="24"/>
            <w:szCs w:val="24"/>
          </w:rPr>
          <w:t>e</w:t>
        </w:r>
        <w:r w:rsidR="00EB54BA" w:rsidRPr="00B75E51">
          <w:rPr>
            <w:rStyle w:val="Collegamentoipertestuale"/>
            <w:spacing w:val="-8"/>
            <w:sz w:val="24"/>
            <w:szCs w:val="24"/>
          </w:rPr>
          <w:t xml:space="preserve"> </w:t>
        </w:r>
        <w:r w:rsidR="00EB54BA" w:rsidRPr="00B75E51">
          <w:rPr>
            <w:rStyle w:val="Collegamentoipertestuale"/>
            <w:sz w:val="24"/>
            <w:szCs w:val="24"/>
          </w:rPr>
          <w:t>successive</w:t>
        </w:r>
        <w:r w:rsidR="00EB54BA" w:rsidRPr="00B75E51">
          <w:rPr>
            <w:rStyle w:val="Collegamentoipertestuale"/>
            <w:spacing w:val="-9"/>
            <w:sz w:val="24"/>
            <w:szCs w:val="24"/>
          </w:rPr>
          <w:t xml:space="preserve"> </w:t>
        </w:r>
        <w:r w:rsidR="00EB54BA" w:rsidRPr="00B75E51">
          <w:rPr>
            <w:rStyle w:val="Collegamentoipertestuale"/>
            <w:sz w:val="24"/>
            <w:szCs w:val="24"/>
          </w:rPr>
          <w:t>modifiche</w:t>
        </w:r>
      </w:hyperlink>
    </w:p>
    <w:p w14:paraId="6F4D2EBA" w14:textId="180267CE" w:rsidR="007974E6" w:rsidRDefault="007974E6" w:rsidP="007974E6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</w:p>
    <w:p w14:paraId="28A1EBA3" w14:textId="501872EC" w:rsidR="00085ADE" w:rsidRDefault="00085ADE" w:rsidP="00085ADE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  <w:r w:rsidRPr="00085ADE">
        <w:rPr>
          <w:sz w:val="24"/>
          <w:szCs w:val="24"/>
        </w:rPr>
        <w:t>1</w:t>
      </w:r>
      <w:r w:rsidR="00CB385D">
        <w:rPr>
          <w:sz w:val="24"/>
          <w:szCs w:val="24"/>
        </w:rPr>
        <w:t>2</w:t>
      </w:r>
      <w:r w:rsidRPr="00085ADE">
        <w:rPr>
          <w:sz w:val="24"/>
          <w:szCs w:val="24"/>
        </w:rPr>
        <w:t>. Di dare atto che il presente provvedimento è impugnabile mediante ricorso</w:t>
      </w:r>
      <w:r>
        <w:rPr>
          <w:sz w:val="24"/>
          <w:szCs w:val="24"/>
        </w:rPr>
        <w:t xml:space="preserve"> </w:t>
      </w:r>
      <w:r w:rsidRPr="00085ADE">
        <w:rPr>
          <w:sz w:val="24"/>
          <w:szCs w:val="24"/>
        </w:rPr>
        <w:t>amministrativo al Presidente della Repubblica e/o mediante ricorso giurisdizionale al</w:t>
      </w:r>
      <w:r>
        <w:rPr>
          <w:sz w:val="24"/>
          <w:szCs w:val="24"/>
        </w:rPr>
        <w:t xml:space="preserve"> </w:t>
      </w:r>
      <w:r w:rsidRPr="00085ADE">
        <w:rPr>
          <w:sz w:val="24"/>
          <w:szCs w:val="24"/>
        </w:rPr>
        <w:t xml:space="preserve">TAR del </w:t>
      </w:r>
      <w:r w:rsidRPr="00114C38">
        <w:rPr>
          <w:sz w:val="24"/>
          <w:szCs w:val="24"/>
          <w:highlight w:val="yellow"/>
        </w:rPr>
        <w:t>_______________</w:t>
      </w:r>
      <w:r w:rsidRPr="00085ADE">
        <w:rPr>
          <w:sz w:val="24"/>
          <w:szCs w:val="24"/>
        </w:rPr>
        <w:t>, rispettivamente entro 120 e 60 giorni.</w:t>
      </w:r>
    </w:p>
    <w:p w14:paraId="5F76A054" w14:textId="77777777" w:rsidR="00085ADE" w:rsidRPr="00085ADE" w:rsidRDefault="00085ADE" w:rsidP="00085ADE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</w:p>
    <w:p w14:paraId="42A2685A" w14:textId="24B00D99" w:rsidR="00085ADE" w:rsidRDefault="00085ADE" w:rsidP="00085ADE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  <w:r w:rsidRPr="00085ADE">
        <w:rPr>
          <w:sz w:val="24"/>
          <w:szCs w:val="24"/>
        </w:rPr>
        <w:t>1</w:t>
      </w:r>
      <w:r w:rsidR="00CB385D">
        <w:rPr>
          <w:sz w:val="24"/>
          <w:szCs w:val="24"/>
        </w:rPr>
        <w:t>3</w:t>
      </w:r>
      <w:r w:rsidRPr="00085ADE">
        <w:rPr>
          <w:sz w:val="24"/>
          <w:szCs w:val="24"/>
        </w:rPr>
        <w:t>.Di trasmettere il presente atto all'Ufficio Personale, per gli adempimenti di</w:t>
      </w:r>
      <w:r>
        <w:rPr>
          <w:sz w:val="24"/>
          <w:szCs w:val="24"/>
        </w:rPr>
        <w:t xml:space="preserve"> </w:t>
      </w:r>
      <w:r w:rsidRPr="00085ADE">
        <w:rPr>
          <w:sz w:val="24"/>
          <w:szCs w:val="24"/>
        </w:rPr>
        <w:t>competenza.</w:t>
      </w:r>
    </w:p>
    <w:p w14:paraId="21071A7F" w14:textId="77777777" w:rsidR="00085ADE" w:rsidRPr="00085ADE" w:rsidRDefault="00085ADE" w:rsidP="00085ADE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</w:p>
    <w:p w14:paraId="6B16B8ED" w14:textId="34E6D289" w:rsidR="008657D6" w:rsidRPr="00114C38" w:rsidRDefault="00085ADE" w:rsidP="007974E6">
      <w:pPr>
        <w:pStyle w:val="Paragrafoelenco"/>
        <w:spacing w:before="0" w:line="237" w:lineRule="auto"/>
        <w:ind w:left="0" w:right="-33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CB385D">
        <w:rPr>
          <w:sz w:val="24"/>
          <w:szCs w:val="24"/>
        </w:rPr>
        <w:t>4</w:t>
      </w:r>
      <w:r w:rsidR="007974E6">
        <w:rPr>
          <w:sz w:val="24"/>
          <w:szCs w:val="24"/>
        </w:rPr>
        <w:t xml:space="preserve">. </w:t>
      </w:r>
      <w:r w:rsidR="00EB54BA" w:rsidRPr="00114C38">
        <w:rPr>
          <w:sz w:val="24"/>
          <w:szCs w:val="24"/>
        </w:rPr>
        <w:t xml:space="preserve">Di dare atto che ai fini della pubblicità e della trasparenza amministrativa, sarà pubblicata all’Albo pretorio on-line per 15 giorni consecutivi e nella sezione amministrazione trasparente ai sensi </w:t>
      </w:r>
      <w:r w:rsidR="00EB54BA" w:rsidRPr="00085ADE">
        <w:rPr>
          <w:sz w:val="24"/>
          <w:szCs w:val="24"/>
        </w:rPr>
        <w:t xml:space="preserve">del </w:t>
      </w:r>
      <w:hyperlink r:id="rId19" w:history="1">
        <w:proofErr w:type="spellStart"/>
        <w:r w:rsidR="00EB54BA" w:rsidRPr="00B75E51">
          <w:rPr>
            <w:rStyle w:val="Collegamentoipertestuale"/>
            <w:sz w:val="24"/>
            <w:szCs w:val="24"/>
          </w:rPr>
          <w:t>D.Lgs</w:t>
        </w:r>
        <w:proofErr w:type="spellEnd"/>
        <w:r w:rsidR="00EB54BA" w:rsidRPr="00B75E51">
          <w:rPr>
            <w:rStyle w:val="Collegamentoipertestuale"/>
            <w:sz w:val="24"/>
            <w:szCs w:val="24"/>
          </w:rPr>
          <w:t xml:space="preserve"> n. 33/2013</w:t>
        </w:r>
      </w:hyperlink>
      <w:r w:rsidR="00EB54BA" w:rsidRPr="00114C38">
        <w:rPr>
          <w:sz w:val="24"/>
          <w:szCs w:val="24"/>
        </w:rPr>
        <w:t xml:space="preserve">, in forma non integrale qualora contenga dati personali non pertinenti o, se </w:t>
      </w:r>
      <w:r w:rsidR="00EB54BA" w:rsidRPr="00085ADE">
        <w:rPr>
          <w:sz w:val="24"/>
          <w:szCs w:val="24"/>
        </w:rPr>
        <w:t xml:space="preserve">sensibili </w:t>
      </w:r>
      <w:r w:rsidR="00EB54BA" w:rsidRPr="00114C38">
        <w:rPr>
          <w:sz w:val="24"/>
          <w:szCs w:val="24"/>
        </w:rPr>
        <w:t>o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giudiziari,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non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indispensabili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rispetto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alle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specifiche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finalità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di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trasparenza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della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pubblicazione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(</w:t>
      </w:r>
      <w:hyperlink r:id="rId20" w:history="1">
        <w:r w:rsidR="00EB54BA" w:rsidRPr="00B75E51">
          <w:rPr>
            <w:rStyle w:val="Collegamentoipertestuale"/>
            <w:sz w:val="24"/>
            <w:szCs w:val="24"/>
          </w:rPr>
          <w:t xml:space="preserve">art. 4 </w:t>
        </w:r>
        <w:proofErr w:type="spellStart"/>
        <w:r w:rsidR="00EB54BA" w:rsidRPr="00B75E51">
          <w:rPr>
            <w:rStyle w:val="Collegamentoipertestuale"/>
            <w:sz w:val="24"/>
            <w:szCs w:val="24"/>
          </w:rPr>
          <w:t>D.Lgs</w:t>
        </w:r>
        <w:proofErr w:type="spellEnd"/>
        <w:r w:rsidR="00EB54BA" w:rsidRPr="00B75E51">
          <w:rPr>
            <w:rStyle w:val="Collegamentoipertestuale"/>
            <w:sz w:val="24"/>
            <w:szCs w:val="24"/>
          </w:rPr>
          <w:t xml:space="preserve"> n. 33/2013</w:t>
        </w:r>
      </w:hyperlink>
      <w:r w:rsidR="00EB54BA" w:rsidRPr="00114C38">
        <w:rPr>
          <w:sz w:val="24"/>
          <w:szCs w:val="24"/>
        </w:rPr>
        <w:t xml:space="preserve"> – limiti alla</w:t>
      </w:r>
      <w:r w:rsidR="00EB54BA" w:rsidRPr="00085ADE">
        <w:rPr>
          <w:sz w:val="24"/>
          <w:szCs w:val="24"/>
        </w:rPr>
        <w:t xml:space="preserve"> </w:t>
      </w:r>
      <w:r w:rsidR="00EB54BA" w:rsidRPr="00114C38">
        <w:rPr>
          <w:sz w:val="24"/>
          <w:szCs w:val="24"/>
        </w:rPr>
        <w:t>trasparenza).</w:t>
      </w:r>
    </w:p>
    <w:p w14:paraId="0DB7DADC" w14:textId="2861099E" w:rsidR="008657D6" w:rsidRPr="00114C38" w:rsidRDefault="008657D6" w:rsidP="00114C38">
      <w:pPr>
        <w:spacing w:before="110"/>
        <w:ind w:right="-33"/>
        <w:jc w:val="center"/>
        <w:rPr>
          <w:i/>
          <w:sz w:val="24"/>
          <w:szCs w:val="24"/>
        </w:rPr>
      </w:pPr>
    </w:p>
    <w:sectPr w:rsidR="008657D6" w:rsidRPr="00114C38">
      <w:headerReference w:type="default" r:id="rId21"/>
      <w:pgSz w:w="11910" w:h="16840"/>
      <w:pgMar w:top="1040" w:right="1000" w:bottom="1540" w:left="1020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C218D" w14:textId="77777777" w:rsidR="000769AC" w:rsidRDefault="000769AC">
      <w:r>
        <w:separator/>
      </w:r>
    </w:p>
  </w:endnote>
  <w:endnote w:type="continuationSeparator" w:id="0">
    <w:p w14:paraId="2E3C3EEF" w14:textId="77777777" w:rsidR="000769AC" w:rsidRDefault="0007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2DCDC" w14:textId="77777777" w:rsidR="000769AC" w:rsidRDefault="000769AC">
      <w:r>
        <w:separator/>
      </w:r>
    </w:p>
  </w:footnote>
  <w:footnote w:type="continuationSeparator" w:id="0">
    <w:p w14:paraId="3634237A" w14:textId="77777777" w:rsidR="000769AC" w:rsidRDefault="0007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1F0FB" w14:textId="46382930" w:rsidR="00B75E51" w:rsidRDefault="00B75E51" w:rsidP="00B75E51">
    <w:pPr>
      <w:pStyle w:val="Intestazione"/>
      <w:jc w:val="center"/>
    </w:pPr>
    <w:r w:rsidRPr="006C3FC8">
      <w:rPr>
        <w:noProof/>
      </w:rPr>
      <w:drawing>
        <wp:inline distT="0" distB="0" distL="0" distR="0" wp14:anchorId="2AC3B5D5" wp14:editId="31236601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388AA" w14:textId="77777777" w:rsidR="00B75E51" w:rsidRDefault="00B75E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3C3"/>
    <w:multiLevelType w:val="hybridMultilevel"/>
    <w:tmpl w:val="D772E2A0"/>
    <w:lvl w:ilvl="0" w:tplc="084A48F2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CEE"/>
    <w:multiLevelType w:val="hybridMultilevel"/>
    <w:tmpl w:val="DA2A3D8C"/>
    <w:lvl w:ilvl="0" w:tplc="F202F4C6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41E3"/>
    <w:multiLevelType w:val="hybridMultilevel"/>
    <w:tmpl w:val="E3E0B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5340"/>
    <w:multiLevelType w:val="hybridMultilevel"/>
    <w:tmpl w:val="2DE403F4"/>
    <w:lvl w:ilvl="0" w:tplc="9712F16C">
      <w:numFmt w:val="bullet"/>
      <w:lvlText w:val="-"/>
      <w:lvlJc w:val="left"/>
      <w:pPr>
        <w:ind w:left="851" w:hanging="340"/>
      </w:pPr>
      <w:rPr>
        <w:rFonts w:ascii="Arial" w:eastAsia="Arial" w:hAnsi="Arial" w:cs="Arial" w:hint="default"/>
        <w:spacing w:val="-5"/>
        <w:w w:val="100"/>
        <w:sz w:val="20"/>
        <w:szCs w:val="20"/>
        <w:lang w:val="it-IT" w:eastAsia="it-IT" w:bidi="it-IT"/>
      </w:rPr>
    </w:lvl>
    <w:lvl w:ilvl="1" w:tplc="666CC368">
      <w:numFmt w:val="bullet"/>
      <w:lvlText w:val="•"/>
      <w:lvlJc w:val="left"/>
      <w:pPr>
        <w:ind w:left="1762" w:hanging="340"/>
      </w:pPr>
      <w:rPr>
        <w:rFonts w:hint="default"/>
        <w:lang w:val="it-IT" w:eastAsia="it-IT" w:bidi="it-IT"/>
      </w:rPr>
    </w:lvl>
    <w:lvl w:ilvl="2" w:tplc="28F0F81E">
      <w:numFmt w:val="bullet"/>
      <w:lvlText w:val="•"/>
      <w:lvlJc w:val="left"/>
      <w:pPr>
        <w:ind w:left="2665" w:hanging="340"/>
      </w:pPr>
      <w:rPr>
        <w:rFonts w:hint="default"/>
        <w:lang w:val="it-IT" w:eastAsia="it-IT" w:bidi="it-IT"/>
      </w:rPr>
    </w:lvl>
    <w:lvl w:ilvl="3" w:tplc="36EEBD28">
      <w:numFmt w:val="bullet"/>
      <w:lvlText w:val="•"/>
      <w:lvlJc w:val="left"/>
      <w:pPr>
        <w:ind w:left="3567" w:hanging="340"/>
      </w:pPr>
      <w:rPr>
        <w:rFonts w:hint="default"/>
        <w:lang w:val="it-IT" w:eastAsia="it-IT" w:bidi="it-IT"/>
      </w:rPr>
    </w:lvl>
    <w:lvl w:ilvl="4" w:tplc="1BB69B24">
      <w:numFmt w:val="bullet"/>
      <w:lvlText w:val="•"/>
      <w:lvlJc w:val="left"/>
      <w:pPr>
        <w:ind w:left="4470" w:hanging="340"/>
      </w:pPr>
      <w:rPr>
        <w:rFonts w:hint="default"/>
        <w:lang w:val="it-IT" w:eastAsia="it-IT" w:bidi="it-IT"/>
      </w:rPr>
    </w:lvl>
    <w:lvl w:ilvl="5" w:tplc="44CA73F2">
      <w:numFmt w:val="bullet"/>
      <w:lvlText w:val="•"/>
      <w:lvlJc w:val="left"/>
      <w:pPr>
        <w:ind w:left="5373" w:hanging="340"/>
      </w:pPr>
      <w:rPr>
        <w:rFonts w:hint="default"/>
        <w:lang w:val="it-IT" w:eastAsia="it-IT" w:bidi="it-IT"/>
      </w:rPr>
    </w:lvl>
    <w:lvl w:ilvl="6" w:tplc="828830CA">
      <w:numFmt w:val="bullet"/>
      <w:lvlText w:val="•"/>
      <w:lvlJc w:val="left"/>
      <w:pPr>
        <w:ind w:left="6275" w:hanging="340"/>
      </w:pPr>
      <w:rPr>
        <w:rFonts w:hint="default"/>
        <w:lang w:val="it-IT" w:eastAsia="it-IT" w:bidi="it-IT"/>
      </w:rPr>
    </w:lvl>
    <w:lvl w:ilvl="7" w:tplc="305A4EE4">
      <w:numFmt w:val="bullet"/>
      <w:lvlText w:val="•"/>
      <w:lvlJc w:val="left"/>
      <w:pPr>
        <w:ind w:left="7178" w:hanging="340"/>
      </w:pPr>
      <w:rPr>
        <w:rFonts w:hint="default"/>
        <w:lang w:val="it-IT" w:eastAsia="it-IT" w:bidi="it-IT"/>
      </w:rPr>
    </w:lvl>
    <w:lvl w:ilvl="8" w:tplc="D19003D6">
      <w:numFmt w:val="bullet"/>
      <w:lvlText w:val="•"/>
      <w:lvlJc w:val="left"/>
      <w:pPr>
        <w:ind w:left="8080" w:hanging="340"/>
      </w:pPr>
      <w:rPr>
        <w:rFonts w:hint="default"/>
        <w:lang w:val="it-IT" w:eastAsia="it-IT" w:bidi="it-IT"/>
      </w:rPr>
    </w:lvl>
  </w:abstractNum>
  <w:abstractNum w:abstractNumId="4" w15:restartNumberingAfterBreak="0">
    <w:nsid w:val="334812AE"/>
    <w:multiLevelType w:val="hybridMultilevel"/>
    <w:tmpl w:val="94D8D012"/>
    <w:lvl w:ilvl="0" w:tplc="C712789E">
      <w:start w:val="21"/>
      <w:numFmt w:val="upperLetter"/>
      <w:lvlText w:val="%1"/>
      <w:lvlJc w:val="left"/>
      <w:pPr>
        <w:ind w:left="580" w:hanging="467"/>
      </w:pPr>
      <w:rPr>
        <w:rFonts w:hint="default"/>
        <w:lang w:val="it-IT" w:eastAsia="it-IT" w:bidi="it-IT"/>
      </w:rPr>
    </w:lvl>
    <w:lvl w:ilvl="1" w:tplc="B86C8E3E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2" w:tplc="75142608">
      <w:numFmt w:val="bullet"/>
      <w:lvlText w:val="•"/>
      <w:lvlJc w:val="left"/>
      <w:pPr>
        <w:ind w:left="1845" w:hanging="360"/>
      </w:pPr>
      <w:rPr>
        <w:rFonts w:hint="default"/>
        <w:lang w:val="it-IT" w:eastAsia="it-IT" w:bidi="it-IT"/>
      </w:rPr>
    </w:lvl>
    <w:lvl w:ilvl="3" w:tplc="4F5E2896">
      <w:numFmt w:val="bullet"/>
      <w:lvlText w:val="•"/>
      <w:lvlJc w:val="left"/>
      <w:pPr>
        <w:ind w:left="2850" w:hanging="360"/>
      </w:pPr>
      <w:rPr>
        <w:rFonts w:hint="default"/>
        <w:lang w:val="it-IT" w:eastAsia="it-IT" w:bidi="it-IT"/>
      </w:rPr>
    </w:lvl>
    <w:lvl w:ilvl="4" w:tplc="4E0A465C">
      <w:numFmt w:val="bullet"/>
      <w:lvlText w:val="•"/>
      <w:lvlJc w:val="left"/>
      <w:pPr>
        <w:ind w:left="3855" w:hanging="360"/>
      </w:pPr>
      <w:rPr>
        <w:rFonts w:hint="default"/>
        <w:lang w:val="it-IT" w:eastAsia="it-IT" w:bidi="it-IT"/>
      </w:rPr>
    </w:lvl>
    <w:lvl w:ilvl="5" w:tplc="8F0AD7E8">
      <w:numFmt w:val="bullet"/>
      <w:lvlText w:val="•"/>
      <w:lvlJc w:val="left"/>
      <w:pPr>
        <w:ind w:left="4860" w:hanging="360"/>
      </w:pPr>
      <w:rPr>
        <w:rFonts w:hint="default"/>
        <w:lang w:val="it-IT" w:eastAsia="it-IT" w:bidi="it-IT"/>
      </w:rPr>
    </w:lvl>
    <w:lvl w:ilvl="6" w:tplc="9E1069BE">
      <w:numFmt w:val="bullet"/>
      <w:lvlText w:val="•"/>
      <w:lvlJc w:val="left"/>
      <w:pPr>
        <w:ind w:left="5865" w:hanging="360"/>
      </w:pPr>
      <w:rPr>
        <w:rFonts w:hint="default"/>
        <w:lang w:val="it-IT" w:eastAsia="it-IT" w:bidi="it-IT"/>
      </w:rPr>
    </w:lvl>
    <w:lvl w:ilvl="7" w:tplc="F9AA87DE">
      <w:numFmt w:val="bullet"/>
      <w:lvlText w:val="•"/>
      <w:lvlJc w:val="left"/>
      <w:pPr>
        <w:ind w:left="6870" w:hanging="360"/>
      </w:pPr>
      <w:rPr>
        <w:rFonts w:hint="default"/>
        <w:lang w:val="it-IT" w:eastAsia="it-IT" w:bidi="it-IT"/>
      </w:rPr>
    </w:lvl>
    <w:lvl w:ilvl="8" w:tplc="B4046FAC">
      <w:numFmt w:val="bullet"/>
      <w:lvlText w:val="•"/>
      <w:lvlJc w:val="left"/>
      <w:pPr>
        <w:ind w:left="787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786522A"/>
    <w:multiLevelType w:val="hybridMultilevel"/>
    <w:tmpl w:val="B1DCE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041E"/>
    <w:multiLevelType w:val="hybridMultilevel"/>
    <w:tmpl w:val="2B76A792"/>
    <w:lvl w:ilvl="0" w:tplc="04100001">
      <w:start w:val="1"/>
      <w:numFmt w:val="bullet"/>
      <w:lvlText w:val=""/>
      <w:lvlJc w:val="left"/>
      <w:pPr>
        <w:ind w:left="851" w:hanging="340"/>
      </w:pPr>
      <w:rPr>
        <w:rFonts w:ascii="Symbol" w:hAnsi="Symbol" w:hint="default"/>
        <w:spacing w:val="-5"/>
        <w:w w:val="100"/>
        <w:sz w:val="20"/>
        <w:szCs w:val="20"/>
        <w:lang w:val="it-IT" w:eastAsia="it-IT" w:bidi="it-IT"/>
      </w:rPr>
    </w:lvl>
    <w:lvl w:ilvl="1" w:tplc="666CC368">
      <w:numFmt w:val="bullet"/>
      <w:lvlText w:val="•"/>
      <w:lvlJc w:val="left"/>
      <w:pPr>
        <w:ind w:left="1762" w:hanging="340"/>
      </w:pPr>
      <w:rPr>
        <w:rFonts w:hint="default"/>
        <w:lang w:val="it-IT" w:eastAsia="it-IT" w:bidi="it-IT"/>
      </w:rPr>
    </w:lvl>
    <w:lvl w:ilvl="2" w:tplc="28F0F81E">
      <w:numFmt w:val="bullet"/>
      <w:lvlText w:val="•"/>
      <w:lvlJc w:val="left"/>
      <w:pPr>
        <w:ind w:left="2665" w:hanging="340"/>
      </w:pPr>
      <w:rPr>
        <w:rFonts w:hint="default"/>
        <w:lang w:val="it-IT" w:eastAsia="it-IT" w:bidi="it-IT"/>
      </w:rPr>
    </w:lvl>
    <w:lvl w:ilvl="3" w:tplc="36EEBD28">
      <w:numFmt w:val="bullet"/>
      <w:lvlText w:val="•"/>
      <w:lvlJc w:val="left"/>
      <w:pPr>
        <w:ind w:left="3567" w:hanging="340"/>
      </w:pPr>
      <w:rPr>
        <w:rFonts w:hint="default"/>
        <w:lang w:val="it-IT" w:eastAsia="it-IT" w:bidi="it-IT"/>
      </w:rPr>
    </w:lvl>
    <w:lvl w:ilvl="4" w:tplc="1BB69B24">
      <w:numFmt w:val="bullet"/>
      <w:lvlText w:val="•"/>
      <w:lvlJc w:val="left"/>
      <w:pPr>
        <w:ind w:left="4470" w:hanging="340"/>
      </w:pPr>
      <w:rPr>
        <w:rFonts w:hint="default"/>
        <w:lang w:val="it-IT" w:eastAsia="it-IT" w:bidi="it-IT"/>
      </w:rPr>
    </w:lvl>
    <w:lvl w:ilvl="5" w:tplc="44CA73F2">
      <w:numFmt w:val="bullet"/>
      <w:lvlText w:val="•"/>
      <w:lvlJc w:val="left"/>
      <w:pPr>
        <w:ind w:left="5373" w:hanging="340"/>
      </w:pPr>
      <w:rPr>
        <w:rFonts w:hint="default"/>
        <w:lang w:val="it-IT" w:eastAsia="it-IT" w:bidi="it-IT"/>
      </w:rPr>
    </w:lvl>
    <w:lvl w:ilvl="6" w:tplc="828830CA">
      <w:numFmt w:val="bullet"/>
      <w:lvlText w:val="•"/>
      <w:lvlJc w:val="left"/>
      <w:pPr>
        <w:ind w:left="6275" w:hanging="340"/>
      </w:pPr>
      <w:rPr>
        <w:rFonts w:hint="default"/>
        <w:lang w:val="it-IT" w:eastAsia="it-IT" w:bidi="it-IT"/>
      </w:rPr>
    </w:lvl>
    <w:lvl w:ilvl="7" w:tplc="305A4EE4">
      <w:numFmt w:val="bullet"/>
      <w:lvlText w:val="•"/>
      <w:lvlJc w:val="left"/>
      <w:pPr>
        <w:ind w:left="7178" w:hanging="340"/>
      </w:pPr>
      <w:rPr>
        <w:rFonts w:hint="default"/>
        <w:lang w:val="it-IT" w:eastAsia="it-IT" w:bidi="it-IT"/>
      </w:rPr>
    </w:lvl>
    <w:lvl w:ilvl="8" w:tplc="D19003D6">
      <w:numFmt w:val="bullet"/>
      <w:lvlText w:val="•"/>
      <w:lvlJc w:val="left"/>
      <w:pPr>
        <w:ind w:left="8080" w:hanging="340"/>
      </w:pPr>
      <w:rPr>
        <w:rFonts w:hint="default"/>
        <w:lang w:val="it-IT" w:eastAsia="it-IT" w:bidi="it-IT"/>
      </w:rPr>
    </w:lvl>
  </w:abstractNum>
  <w:abstractNum w:abstractNumId="7" w15:restartNumberingAfterBreak="0">
    <w:nsid w:val="428930FA"/>
    <w:multiLevelType w:val="hybridMultilevel"/>
    <w:tmpl w:val="43A0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4076"/>
    <w:multiLevelType w:val="hybridMultilevel"/>
    <w:tmpl w:val="7C10DEDE"/>
    <w:lvl w:ilvl="0" w:tplc="04100001">
      <w:start w:val="1"/>
      <w:numFmt w:val="bullet"/>
      <w:lvlText w:val=""/>
      <w:lvlJc w:val="left"/>
      <w:pPr>
        <w:ind w:left="851" w:hanging="340"/>
      </w:pPr>
      <w:rPr>
        <w:rFonts w:ascii="Symbol" w:hAnsi="Symbol" w:hint="default"/>
        <w:spacing w:val="-5"/>
        <w:w w:val="100"/>
        <w:sz w:val="20"/>
        <w:szCs w:val="20"/>
        <w:lang w:val="it-IT" w:eastAsia="it-IT" w:bidi="it-IT"/>
      </w:rPr>
    </w:lvl>
    <w:lvl w:ilvl="1" w:tplc="666CC368">
      <w:numFmt w:val="bullet"/>
      <w:lvlText w:val="•"/>
      <w:lvlJc w:val="left"/>
      <w:pPr>
        <w:ind w:left="1762" w:hanging="340"/>
      </w:pPr>
      <w:rPr>
        <w:rFonts w:hint="default"/>
        <w:lang w:val="it-IT" w:eastAsia="it-IT" w:bidi="it-IT"/>
      </w:rPr>
    </w:lvl>
    <w:lvl w:ilvl="2" w:tplc="28F0F81E">
      <w:numFmt w:val="bullet"/>
      <w:lvlText w:val="•"/>
      <w:lvlJc w:val="left"/>
      <w:pPr>
        <w:ind w:left="2665" w:hanging="340"/>
      </w:pPr>
      <w:rPr>
        <w:rFonts w:hint="default"/>
        <w:lang w:val="it-IT" w:eastAsia="it-IT" w:bidi="it-IT"/>
      </w:rPr>
    </w:lvl>
    <w:lvl w:ilvl="3" w:tplc="36EEBD28">
      <w:numFmt w:val="bullet"/>
      <w:lvlText w:val="•"/>
      <w:lvlJc w:val="left"/>
      <w:pPr>
        <w:ind w:left="3567" w:hanging="340"/>
      </w:pPr>
      <w:rPr>
        <w:rFonts w:hint="default"/>
        <w:lang w:val="it-IT" w:eastAsia="it-IT" w:bidi="it-IT"/>
      </w:rPr>
    </w:lvl>
    <w:lvl w:ilvl="4" w:tplc="1BB69B24">
      <w:numFmt w:val="bullet"/>
      <w:lvlText w:val="•"/>
      <w:lvlJc w:val="left"/>
      <w:pPr>
        <w:ind w:left="4470" w:hanging="340"/>
      </w:pPr>
      <w:rPr>
        <w:rFonts w:hint="default"/>
        <w:lang w:val="it-IT" w:eastAsia="it-IT" w:bidi="it-IT"/>
      </w:rPr>
    </w:lvl>
    <w:lvl w:ilvl="5" w:tplc="44CA73F2">
      <w:numFmt w:val="bullet"/>
      <w:lvlText w:val="•"/>
      <w:lvlJc w:val="left"/>
      <w:pPr>
        <w:ind w:left="5373" w:hanging="340"/>
      </w:pPr>
      <w:rPr>
        <w:rFonts w:hint="default"/>
        <w:lang w:val="it-IT" w:eastAsia="it-IT" w:bidi="it-IT"/>
      </w:rPr>
    </w:lvl>
    <w:lvl w:ilvl="6" w:tplc="828830CA">
      <w:numFmt w:val="bullet"/>
      <w:lvlText w:val="•"/>
      <w:lvlJc w:val="left"/>
      <w:pPr>
        <w:ind w:left="6275" w:hanging="340"/>
      </w:pPr>
      <w:rPr>
        <w:rFonts w:hint="default"/>
        <w:lang w:val="it-IT" w:eastAsia="it-IT" w:bidi="it-IT"/>
      </w:rPr>
    </w:lvl>
    <w:lvl w:ilvl="7" w:tplc="305A4EE4">
      <w:numFmt w:val="bullet"/>
      <w:lvlText w:val="•"/>
      <w:lvlJc w:val="left"/>
      <w:pPr>
        <w:ind w:left="7178" w:hanging="340"/>
      </w:pPr>
      <w:rPr>
        <w:rFonts w:hint="default"/>
        <w:lang w:val="it-IT" w:eastAsia="it-IT" w:bidi="it-IT"/>
      </w:rPr>
    </w:lvl>
    <w:lvl w:ilvl="8" w:tplc="D19003D6">
      <w:numFmt w:val="bullet"/>
      <w:lvlText w:val="•"/>
      <w:lvlJc w:val="left"/>
      <w:pPr>
        <w:ind w:left="8080" w:hanging="34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D6"/>
    <w:rsid w:val="00075767"/>
    <w:rsid w:val="000769AC"/>
    <w:rsid w:val="00085ADE"/>
    <w:rsid w:val="000A7D4E"/>
    <w:rsid w:val="00114C38"/>
    <w:rsid w:val="00180049"/>
    <w:rsid w:val="00181CB0"/>
    <w:rsid w:val="002F033C"/>
    <w:rsid w:val="005D7585"/>
    <w:rsid w:val="0065708C"/>
    <w:rsid w:val="007974E6"/>
    <w:rsid w:val="008657D6"/>
    <w:rsid w:val="008E5543"/>
    <w:rsid w:val="00B75E51"/>
    <w:rsid w:val="00C203AF"/>
    <w:rsid w:val="00CA5641"/>
    <w:rsid w:val="00CB385D"/>
    <w:rsid w:val="00DB7676"/>
    <w:rsid w:val="00E50B9F"/>
    <w:rsid w:val="00EA19D5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0C56"/>
  <w15:docId w15:val="{10B59FF5-4A70-48B7-9508-2AA6EE04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64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7"/>
      <w:ind w:left="834" w:right="1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4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C3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4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C38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75E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1-03-30;165!vig" TargetMode="External"/><Relationship Id="rId13" Type="http://schemas.openxmlformats.org/officeDocument/2006/relationships/hyperlink" Target="http://www.normattiva.it/uri-res/N2Ls?urn:nir:stato:decreto.legislativo:2000-08-18;267!vig" TargetMode="External"/><Relationship Id="rId18" Type="http://schemas.openxmlformats.org/officeDocument/2006/relationships/hyperlink" Target="http://www.normattiva.it/uri-res/N2Ls?urn:nir:stato:legge:2016-12-11;232!vi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ormattiva.it/uri-res/N2Ls?urn:nir:stato:decreto.legislativo:2000-08-18;267!vig" TargetMode="External"/><Relationship Id="rId12" Type="http://schemas.openxmlformats.org/officeDocument/2006/relationships/hyperlink" Target="http://www.normattiva.it/uri-res/N2Ls?urn:nir:stato:legge:2016-12-11;232!vig" TargetMode="External"/><Relationship Id="rId17" Type="http://schemas.openxmlformats.org/officeDocument/2006/relationships/hyperlink" Target="http://www.normattiva.it/uri-res/N2Ls?urn:nir:stato:decreto.legislativo:2000-08-18;267~art183!vi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legislativo:2000-08-18;267~art153bis!vig" TargetMode="External"/><Relationship Id="rId20" Type="http://schemas.openxmlformats.org/officeDocument/2006/relationships/hyperlink" Target="http://www.normattiva.it/uri-res/N2Ls?urn:nir:stato:decreto:2013-03-14;33~art4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00-08-18;267~art183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.legislativo:2000-08-18;267~art147bis!vi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2011-06-23;118!vig" TargetMode="External"/><Relationship Id="rId19" Type="http://schemas.openxmlformats.org/officeDocument/2006/relationships/hyperlink" Target="http://www.normattiva.it/uri-res/N2Ls?urn:nir:stato:decreto:2013-03-14;33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1-03-30;165~art40!vig" TargetMode="External"/><Relationship Id="rId14" Type="http://schemas.openxmlformats.org/officeDocument/2006/relationships/hyperlink" Target="http://www.normattiva.it/uri-res/N2Ls?urn:nir:stato:decreto.legislativo:2000-08-18;267~art147bis!vi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admin</dc:creator>
  <cp:lastModifiedBy>utente</cp:lastModifiedBy>
  <cp:revision>2</cp:revision>
  <dcterms:created xsi:type="dcterms:W3CDTF">2021-02-16T09:46:00Z</dcterms:created>
  <dcterms:modified xsi:type="dcterms:W3CDTF">2021-02-16T09:46:00Z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Aspose.Words for Java 15.10.0.0</vt:lpwstr>
  </property>
  <property fmtid="{D5CDD505-2E9C-101B-9397-08002B2CF9AE}" pid="4" name="LastSaved">
    <vt:filetime>2021-02-14T00:00:00Z</vt:filetime>
  </property>
</Properties>
</file>