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1645E" w14:textId="77777777" w:rsidR="008A62BF" w:rsidRPr="00A27CC9" w:rsidRDefault="008A62BF" w:rsidP="008A62BF">
      <w:pPr>
        <w:pStyle w:val="Default"/>
        <w:jc w:val="center"/>
        <w:rPr>
          <w:rFonts w:ascii="Book Antiqua" w:hAnsi="Book Antiqua"/>
        </w:rPr>
      </w:pPr>
      <w:r w:rsidRPr="00A27CC9">
        <w:rPr>
          <w:rFonts w:ascii="Book Antiqua" w:hAnsi="Book Antiqua"/>
          <w:b/>
          <w:bCs/>
        </w:rPr>
        <w:t>DICHIARAZIONE SOSTITUTIVA DELL’ATTO DI NOTORIETA’</w:t>
      </w:r>
    </w:p>
    <w:p w14:paraId="136453A7" w14:textId="77777777" w:rsidR="008A62BF" w:rsidRDefault="008A62BF" w:rsidP="008A62BF">
      <w:pPr>
        <w:jc w:val="center"/>
        <w:rPr>
          <w:rFonts w:ascii="Book Antiqua" w:hAnsi="Book Antiqua"/>
          <w:sz w:val="24"/>
          <w:szCs w:val="24"/>
        </w:rPr>
      </w:pPr>
      <w:r w:rsidRPr="00A27CC9">
        <w:rPr>
          <w:rFonts w:ascii="Book Antiqua" w:hAnsi="Book Antiqua"/>
          <w:b/>
          <w:bCs/>
          <w:sz w:val="24"/>
          <w:szCs w:val="24"/>
        </w:rPr>
        <w:t>(</w:t>
      </w:r>
      <w:hyperlink r:id="rId4" w:history="1">
        <w:r w:rsidRPr="00423C0B">
          <w:rPr>
            <w:rStyle w:val="Collegamentoipertestuale"/>
            <w:rFonts w:ascii="Book Antiqua" w:hAnsi="Book Antiqua"/>
            <w:b/>
            <w:bCs/>
            <w:sz w:val="24"/>
            <w:szCs w:val="24"/>
          </w:rPr>
          <w:t>Art. 46 D.P.R. 28 dicembre 2000, n. 445</w:t>
        </w:r>
      </w:hyperlink>
      <w:r w:rsidRPr="00A27CC9">
        <w:rPr>
          <w:rFonts w:ascii="Book Antiqua" w:hAnsi="Book Antiqua"/>
          <w:sz w:val="24"/>
          <w:szCs w:val="24"/>
        </w:rPr>
        <w:t>)</w:t>
      </w:r>
    </w:p>
    <w:p w14:paraId="0AE9D78E" w14:textId="77777777" w:rsidR="008A62BF" w:rsidRPr="005B1976" w:rsidRDefault="008A62BF" w:rsidP="008A62BF">
      <w:pPr>
        <w:pStyle w:val="Intestazione"/>
        <w:jc w:val="center"/>
        <w:rPr>
          <w:rFonts w:ascii="Book Antiqua" w:hAnsi="Book Antiqua"/>
          <w:b/>
          <w:sz w:val="24"/>
          <w:szCs w:val="24"/>
          <w:highlight w:val="yellow"/>
        </w:rPr>
      </w:pPr>
      <w:bookmarkStart w:id="0" w:name="_Hlk52208061"/>
      <w:r w:rsidRPr="005B1976">
        <w:rPr>
          <w:rFonts w:ascii="Book Antiqua" w:hAnsi="Book Antiqua"/>
          <w:b/>
          <w:sz w:val="24"/>
          <w:szCs w:val="24"/>
          <w:highlight w:val="yellow"/>
        </w:rPr>
        <w:t xml:space="preserve">DICHIARAZIONE </w:t>
      </w:r>
      <w:r>
        <w:rPr>
          <w:rFonts w:ascii="Book Antiqua" w:hAnsi="Book Antiqua"/>
          <w:b/>
          <w:sz w:val="24"/>
          <w:szCs w:val="24"/>
          <w:highlight w:val="yellow"/>
        </w:rPr>
        <w:t>INSUSSISTENZA</w:t>
      </w:r>
      <w:r w:rsidRPr="005B1976">
        <w:rPr>
          <w:rFonts w:ascii="Book Antiqua" w:hAnsi="Book Antiqua"/>
          <w:b/>
          <w:sz w:val="24"/>
          <w:szCs w:val="24"/>
          <w:highlight w:val="yellow"/>
        </w:rPr>
        <w:t xml:space="preserve"> CONFLITTO DI INTERESSI </w:t>
      </w:r>
    </w:p>
    <w:p w14:paraId="47FF2AAB" w14:textId="77777777" w:rsidR="008A62BF" w:rsidRPr="009E4118" w:rsidRDefault="008A62BF" w:rsidP="008A62BF">
      <w:pPr>
        <w:jc w:val="center"/>
        <w:rPr>
          <w:rFonts w:ascii="Book Antiqua" w:hAnsi="Book Antiqua"/>
          <w:b/>
          <w:sz w:val="24"/>
          <w:szCs w:val="24"/>
          <w:highlight w:val="yellow"/>
        </w:rPr>
      </w:pPr>
      <w:r w:rsidRPr="009E4118">
        <w:rPr>
          <w:rFonts w:ascii="Book Antiqua" w:hAnsi="Book Antiqua"/>
          <w:b/>
          <w:sz w:val="24"/>
          <w:szCs w:val="24"/>
          <w:highlight w:val="yellow"/>
        </w:rPr>
        <w:t xml:space="preserve">PER IL CONFERIMENTO DI INCARICHI </w:t>
      </w:r>
      <w:r>
        <w:rPr>
          <w:rFonts w:ascii="Book Antiqua" w:hAnsi="Book Antiqua"/>
          <w:b/>
          <w:sz w:val="24"/>
          <w:szCs w:val="24"/>
          <w:highlight w:val="yellow"/>
        </w:rPr>
        <w:t>LEGALI ESTERNI</w:t>
      </w:r>
    </w:p>
    <w:bookmarkEnd w:id="0"/>
    <w:p w14:paraId="2314B1EC"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6BFA6F5E" w14:textId="77777777" w:rsidR="008A62BF" w:rsidRPr="00A27CC9" w:rsidRDefault="008A62BF" w:rsidP="008A62BF">
      <w:pPr>
        <w:autoSpaceDE w:val="0"/>
        <w:autoSpaceDN w:val="0"/>
        <w:adjustRightInd w:val="0"/>
        <w:spacing w:after="0" w:line="240" w:lineRule="auto"/>
        <w:jc w:val="both"/>
        <w:rPr>
          <w:rFonts w:ascii="Book Antiqua" w:hAnsi="Book Antiqua" w:cs="Times New Roman"/>
          <w:color w:val="000000"/>
          <w:sz w:val="24"/>
          <w:szCs w:val="24"/>
        </w:rPr>
      </w:pPr>
      <w:r w:rsidRPr="00A27CC9">
        <w:rPr>
          <w:rFonts w:ascii="Book Antiqua" w:hAnsi="Book Antiqua" w:cs="Times New Roman"/>
          <w:color w:val="000000"/>
          <w:sz w:val="24"/>
          <w:szCs w:val="24"/>
        </w:rPr>
        <w:t>Il/La sottoscritto/</w:t>
      </w:r>
      <w:proofErr w:type="gramStart"/>
      <w:r w:rsidRPr="00A27CC9">
        <w:rPr>
          <w:rFonts w:ascii="Book Antiqua" w:hAnsi="Book Antiqua" w:cs="Times New Roman"/>
          <w:color w:val="000000"/>
          <w:sz w:val="24"/>
          <w:szCs w:val="24"/>
        </w:rPr>
        <w:t xml:space="preserve">a </w:t>
      </w:r>
      <w:r>
        <w:rPr>
          <w:rFonts w:ascii="Book Antiqua" w:hAnsi="Book Antiqua" w:cs="Times New Roman"/>
          <w:color w:val="000000"/>
          <w:sz w:val="24"/>
          <w:szCs w:val="24"/>
        </w:rPr>
        <w:t xml:space="preserve"> Avv.</w:t>
      </w:r>
      <w:proofErr w:type="gramEnd"/>
      <w:r>
        <w:rPr>
          <w:rFonts w:ascii="Book Antiqua" w:hAnsi="Book Antiqua" w:cs="Times New Roman"/>
          <w:color w:val="000000"/>
          <w:sz w:val="24"/>
          <w:szCs w:val="24"/>
        </w:rPr>
        <w:t>…………………………………………….</w:t>
      </w:r>
      <w:r w:rsidRPr="00A27CC9">
        <w:rPr>
          <w:rFonts w:ascii="Book Antiqua" w:hAnsi="Book Antiqua" w:cs="Times New Roman"/>
          <w:color w:val="000000"/>
          <w:sz w:val="24"/>
          <w:szCs w:val="24"/>
        </w:rPr>
        <w:t>…………</w:t>
      </w:r>
      <w:r>
        <w:rPr>
          <w:rFonts w:ascii="Book Antiqua" w:hAnsi="Book Antiqua" w:cs="Times New Roman"/>
          <w:color w:val="000000"/>
          <w:sz w:val="24"/>
          <w:szCs w:val="24"/>
        </w:rPr>
        <w:t>………….</w:t>
      </w:r>
      <w:r w:rsidRPr="00A27CC9">
        <w:rPr>
          <w:rFonts w:ascii="Book Antiqua" w:hAnsi="Book Antiqua" w:cs="Times New Roman"/>
          <w:color w:val="000000"/>
          <w:sz w:val="24"/>
          <w:szCs w:val="24"/>
        </w:rPr>
        <w:t xml:space="preserve">………, </w:t>
      </w:r>
      <w:r>
        <w:rPr>
          <w:rFonts w:ascii="Book Antiqua" w:hAnsi="Book Antiqua" w:cs="Times New Roman"/>
          <w:color w:val="000000"/>
          <w:sz w:val="24"/>
          <w:szCs w:val="24"/>
        </w:rPr>
        <w:t xml:space="preserve"> </w:t>
      </w:r>
    </w:p>
    <w:p w14:paraId="018F51AD"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con riferimento all’incarico di ………………………………………………………giusta determinazione…………………</w:t>
      </w:r>
      <w:proofErr w:type="gramStart"/>
      <w:r>
        <w:rPr>
          <w:rFonts w:ascii="Book Antiqua" w:hAnsi="Book Antiqua" w:cs="Times New Roman"/>
          <w:color w:val="000000"/>
          <w:sz w:val="24"/>
          <w:szCs w:val="24"/>
        </w:rPr>
        <w:t>…….</w:t>
      </w:r>
      <w:proofErr w:type="gramEnd"/>
      <w:r>
        <w:rPr>
          <w:rFonts w:ascii="Book Antiqua" w:hAnsi="Book Antiqua" w:cs="Times New Roman"/>
          <w:color w:val="000000"/>
          <w:sz w:val="24"/>
          <w:szCs w:val="24"/>
        </w:rPr>
        <w:t>del………………………..</w:t>
      </w:r>
    </w:p>
    <w:p w14:paraId="723D1C4E"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2D73E0F6" w14:textId="77777777" w:rsidR="008A62BF" w:rsidRPr="00041301" w:rsidRDefault="008A62BF" w:rsidP="008A62BF">
      <w:pPr>
        <w:autoSpaceDE w:val="0"/>
        <w:autoSpaceDN w:val="0"/>
        <w:adjustRightInd w:val="0"/>
        <w:spacing w:after="0" w:line="240" w:lineRule="auto"/>
        <w:jc w:val="both"/>
        <w:rPr>
          <w:rFonts w:ascii="Book Antiqua" w:hAnsi="Book Antiqua" w:cs="Times New Roman"/>
          <w:b/>
          <w:color w:val="000000"/>
          <w:sz w:val="24"/>
          <w:szCs w:val="24"/>
        </w:rPr>
      </w:pPr>
      <w:r w:rsidRPr="00041301">
        <w:rPr>
          <w:rFonts w:ascii="Book Antiqua" w:hAnsi="Book Antiqua" w:cs="Times New Roman"/>
          <w:color w:val="000000"/>
          <w:sz w:val="24"/>
          <w:szCs w:val="24"/>
        </w:rPr>
        <w:t xml:space="preserve">avvalendomi delle disposizioni in materia di autocertificazione di cui </w:t>
      </w:r>
      <w:hyperlink r:id="rId5" w:history="1">
        <w:r w:rsidRPr="00423C0B">
          <w:rPr>
            <w:rStyle w:val="Collegamentoipertestuale"/>
            <w:rFonts w:ascii="Book Antiqua" w:hAnsi="Book Antiqua" w:cs="Times New Roman"/>
            <w:sz w:val="24"/>
            <w:szCs w:val="24"/>
          </w:rPr>
          <w:t>all’art. 47 del D.P.R. n. 445/2000</w:t>
        </w:r>
      </w:hyperlink>
      <w:r w:rsidRPr="00041301">
        <w:rPr>
          <w:rFonts w:ascii="Book Antiqua" w:hAnsi="Book Antiqua" w:cs="Times New Roman"/>
          <w:color w:val="000000"/>
          <w:sz w:val="24"/>
          <w:szCs w:val="24"/>
        </w:rPr>
        <w:t xml:space="preserve"> e consapevole delle sanzioni penali previste </w:t>
      </w:r>
      <w:hyperlink r:id="rId6" w:history="1">
        <w:r w:rsidRPr="00423C0B">
          <w:rPr>
            <w:rStyle w:val="Collegamentoipertestuale"/>
            <w:rFonts w:ascii="Book Antiqua" w:hAnsi="Book Antiqua" w:cs="Times New Roman"/>
            <w:sz w:val="24"/>
            <w:szCs w:val="24"/>
          </w:rPr>
          <w:t>dall’art. 76 del citato D.P.R. n. 445/2000</w:t>
        </w:r>
      </w:hyperlink>
      <w:r w:rsidRPr="00041301">
        <w:rPr>
          <w:rFonts w:ascii="Book Antiqua" w:hAnsi="Book Antiqua" w:cs="Times New Roman"/>
          <w:color w:val="000000"/>
          <w:sz w:val="24"/>
          <w:szCs w:val="24"/>
        </w:rPr>
        <w:t xml:space="preserve"> per le ipotesi di falsità in atti e dichiarazioni mendaci, nonché delle conseguenze di cui </w:t>
      </w:r>
      <w:hyperlink r:id="rId7" w:history="1">
        <w:r w:rsidRPr="00423C0B">
          <w:rPr>
            <w:rStyle w:val="Collegamentoipertestuale"/>
            <w:rFonts w:ascii="Book Antiqua" w:hAnsi="Book Antiqua" w:cs="Times New Roman"/>
            <w:sz w:val="24"/>
            <w:szCs w:val="24"/>
          </w:rPr>
          <w:t>all’art. 75, co. 1, del medesimo D.P.R</w:t>
        </w:r>
      </w:hyperlink>
      <w:r w:rsidRPr="00041301">
        <w:rPr>
          <w:rFonts w:ascii="Book Antiqua" w:hAnsi="Book Antiqua" w:cs="Times New Roman"/>
          <w:color w:val="000000"/>
          <w:sz w:val="24"/>
          <w:szCs w:val="24"/>
        </w:rPr>
        <w:t xml:space="preserve">., sotto la mia personale responsabilità ai fini di quanto </w:t>
      </w:r>
      <w:r w:rsidRPr="003A2A03">
        <w:rPr>
          <w:rFonts w:ascii="Book Antiqua" w:hAnsi="Book Antiqua" w:cs="Times New Roman"/>
          <w:color w:val="000000"/>
          <w:sz w:val="24"/>
          <w:szCs w:val="24"/>
        </w:rPr>
        <w:t xml:space="preserve">previsto dal D.P.R. n. 62/2013, in particolare artt. </w:t>
      </w:r>
      <w:hyperlink r:id="rId8" w:history="1">
        <w:r w:rsidRPr="00423C0B">
          <w:rPr>
            <w:rStyle w:val="Collegamentoipertestuale"/>
            <w:rFonts w:ascii="Book Antiqua" w:hAnsi="Book Antiqua" w:cs="Times New Roman"/>
            <w:sz w:val="24"/>
            <w:szCs w:val="24"/>
          </w:rPr>
          <w:t>5</w:t>
        </w:r>
      </w:hyperlink>
      <w:r w:rsidRPr="003A2A03">
        <w:rPr>
          <w:rFonts w:ascii="Book Antiqua" w:hAnsi="Book Antiqua" w:cs="Times New Roman"/>
          <w:color w:val="000000"/>
          <w:sz w:val="24"/>
          <w:szCs w:val="24"/>
        </w:rPr>
        <w:t>,</w:t>
      </w:r>
      <w:r>
        <w:rPr>
          <w:rFonts w:ascii="Book Antiqua" w:hAnsi="Book Antiqua" w:cs="Times New Roman"/>
          <w:color w:val="000000"/>
          <w:sz w:val="24"/>
          <w:szCs w:val="24"/>
        </w:rPr>
        <w:t xml:space="preserve"> </w:t>
      </w:r>
      <w:hyperlink r:id="rId9" w:history="1">
        <w:r w:rsidRPr="00423C0B">
          <w:rPr>
            <w:rStyle w:val="Collegamentoipertestuale"/>
            <w:rFonts w:ascii="Book Antiqua" w:hAnsi="Book Antiqua" w:cs="Times New Roman"/>
            <w:sz w:val="24"/>
            <w:szCs w:val="24"/>
          </w:rPr>
          <w:t>6</w:t>
        </w:r>
      </w:hyperlink>
      <w:r w:rsidRPr="003A2A03">
        <w:rPr>
          <w:rFonts w:ascii="Book Antiqua" w:hAnsi="Book Antiqua" w:cs="Times New Roman"/>
          <w:color w:val="000000"/>
          <w:sz w:val="24"/>
          <w:szCs w:val="24"/>
        </w:rPr>
        <w:t xml:space="preserve">, </w:t>
      </w:r>
      <w:hyperlink r:id="rId10" w:history="1">
        <w:r w:rsidRPr="00423C0B">
          <w:rPr>
            <w:rStyle w:val="Collegamentoipertestuale"/>
            <w:rFonts w:ascii="Book Antiqua" w:hAnsi="Book Antiqua" w:cs="Times New Roman"/>
            <w:sz w:val="24"/>
            <w:szCs w:val="24"/>
          </w:rPr>
          <w:t>7</w:t>
        </w:r>
      </w:hyperlink>
      <w:r w:rsidRPr="003A2A03">
        <w:rPr>
          <w:rFonts w:ascii="Book Antiqua" w:hAnsi="Book Antiqua" w:cs="Times New Roman"/>
          <w:color w:val="000000"/>
          <w:sz w:val="24"/>
          <w:szCs w:val="24"/>
        </w:rPr>
        <w:t>,</w:t>
      </w:r>
      <w:r>
        <w:rPr>
          <w:rFonts w:ascii="Book Antiqua" w:hAnsi="Book Antiqua" w:cs="Times New Roman"/>
          <w:color w:val="000000"/>
          <w:sz w:val="24"/>
          <w:szCs w:val="24"/>
        </w:rPr>
        <w:t xml:space="preserve"> </w:t>
      </w:r>
      <w:hyperlink r:id="rId11" w:history="1">
        <w:r w:rsidRPr="00423C0B">
          <w:rPr>
            <w:rStyle w:val="Collegamentoipertestuale"/>
            <w:rFonts w:ascii="Book Antiqua" w:hAnsi="Book Antiqua" w:cs="Times New Roman"/>
            <w:sz w:val="24"/>
            <w:szCs w:val="24"/>
          </w:rPr>
          <w:t>13</w:t>
        </w:r>
      </w:hyperlink>
    </w:p>
    <w:p w14:paraId="518A0FB6" w14:textId="77777777" w:rsidR="008A62BF" w:rsidRPr="00041301" w:rsidRDefault="008A62BF" w:rsidP="008A62BF">
      <w:pPr>
        <w:autoSpaceDE w:val="0"/>
        <w:autoSpaceDN w:val="0"/>
        <w:adjustRightInd w:val="0"/>
        <w:spacing w:after="0" w:line="240" w:lineRule="auto"/>
        <w:jc w:val="both"/>
        <w:rPr>
          <w:rFonts w:ascii="Book Antiqua" w:hAnsi="Book Antiqua" w:cs="Times New Roman"/>
          <w:b/>
          <w:color w:val="000000"/>
          <w:sz w:val="24"/>
          <w:szCs w:val="24"/>
        </w:rPr>
      </w:pPr>
    </w:p>
    <w:p w14:paraId="3889AADC" w14:textId="77777777" w:rsidR="008A62BF" w:rsidRDefault="008A62BF" w:rsidP="008A62BF">
      <w:pPr>
        <w:autoSpaceDE w:val="0"/>
        <w:autoSpaceDN w:val="0"/>
        <w:adjustRightInd w:val="0"/>
        <w:spacing w:after="0" w:line="240" w:lineRule="auto"/>
        <w:jc w:val="center"/>
        <w:rPr>
          <w:rFonts w:ascii="Book Antiqua" w:hAnsi="Book Antiqua" w:cs="Times New Roman"/>
          <w:color w:val="000000"/>
          <w:sz w:val="24"/>
          <w:szCs w:val="24"/>
        </w:rPr>
      </w:pPr>
      <w:r w:rsidRPr="00041301">
        <w:rPr>
          <w:rFonts w:ascii="Book Antiqua" w:hAnsi="Book Antiqua" w:cs="Times New Roman"/>
          <w:b/>
          <w:color w:val="000000"/>
          <w:sz w:val="24"/>
          <w:szCs w:val="24"/>
        </w:rPr>
        <w:t>DICHIARO</w:t>
      </w:r>
      <w:r>
        <w:rPr>
          <w:rFonts w:ascii="Book Antiqua" w:hAnsi="Book Antiqua" w:cs="Times New Roman"/>
          <w:b/>
          <w:color w:val="000000"/>
          <w:sz w:val="24"/>
          <w:szCs w:val="24"/>
        </w:rPr>
        <w:t xml:space="preserve"> </w:t>
      </w:r>
      <w:r>
        <w:rPr>
          <w:rFonts w:ascii="Book Antiqua" w:hAnsi="Book Antiqua" w:cs="Times New Roman"/>
          <w:color w:val="000000"/>
          <w:sz w:val="24"/>
          <w:szCs w:val="24"/>
        </w:rPr>
        <w:t>di</w:t>
      </w:r>
    </w:p>
    <w:p w14:paraId="146C896C" w14:textId="77777777" w:rsidR="008A62BF" w:rsidRDefault="008A62BF" w:rsidP="008A62BF">
      <w:pPr>
        <w:autoSpaceDE w:val="0"/>
        <w:autoSpaceDN w:val="0"/>
        <w:adjustRightInd w:val="0"/>
        <w:spacing w:after="0" w:line="240" w:lineRule="auto"/>
        <w:jc w:val="center"/>
        <w:rPr>
          <w:rFonts w:ascii="Book Antiqua" w:hAnsi="Book Antiqua" w:cs="Times New Roman"/>
          <w:color w:val="000000"/>
          <w:sz w:val="24"/>
          <w:szCs w:val="24"/>
        </w:rPr>
      </w:pPr>
    </w:p>
    <w:p w14:paraId="22E0C35C"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r w:rsidRPr="009E4118">
        <w:rPr>
          <w:rFonts w:ascii="Book Antiqua" w:hAnsi="Book Antiqua" w:cs="Times New Roman"/>
          <w:color w:val="000000"/>
          <w:sz w:val="50"/>
          <w:szCs w:val="50"/>
        </w:rPr>
        <w:t>□</w:t>
      </w:r>
      <w:r>
        <w:rPr>
          <w:rFonts w:ascii="Book Antiqua" w:hAnsi="Book Antiqua" w:cs="Times New Roman"/>
          <w:color w:val="000000"/>
          <w:sz w:val="50"/>
          <w:szCs w:val="50"/>
        </w:rPr>
        <w:t xml:space="preserve"> </w:t>
      </w:r>
      <w:r w:rsidRPr="009E4118">
        <w:rPr>
          <w:rFonts w:ascii="Book Antiqua" w:hAnsi="Book Antiqua" w:cs="Times New Roman"/>
          <w:color w:val="000000"/>
          <w:sz w:val="24"/>
          <w:szCs w:val="24"/>
        </w:rPr>
        <w:t xml:space="preserve">non avere pendente, nei propri confronti, procedimenti per l'applicazione di una delle misure di prevenzione o di una delle cause ostative previste dal </w:t>
      </w:r>
      <w:hyperlink r:id="rId12" w:history="1">
        <w:r w:rsidRPr="00423C0B">
          <w:rPr>
            <w:rStyle w:val="Collegamentoipertestuale"/>
            <w:rFonts w:ascii="Book Antiqua" w:hAnsi="Book Antiqua" w:cs="Times New Roman"/>
            <w:sz w:val="24"/>
            <w:szCs w:val="24"/>
          </w:rPr>
          <w:t>D. Lgs. 6 settembre 2011, n. 159</w:t>
        </w:r>
      </w:hyperlink>
      <w:r w:rsidRPr="009E4118">
        <w:rPr>
          <w:rFonts w:ascii="Book Antiqua" w:hAnsi="Book Antiqua" w:cs="Times New Roman"/>
          <w:color w:val="000000"/>
          <w:sz w:val="24"/>
          <w:szCs w:val="24"/>
        </w:rPr>
        <w:t xml:space="preserve"> cd. "Codice Antimafia" </w:t>
      </w:r>
      <w:r>
        <w:rPr>
          <w:rFonts w:ascii="Book Antiqua" w:hAnsi="Book Antiqua" w:cs="Times New Roman"/>
          <w:color w:val="000000"/>
          <w:sz w:val="24"/>
          <w:szCs w:val="24"/>
        </w:rPr>
        <w:t xml:space="preserve">e </w:t>
      </w:r>
      <w:proofErr w:type="spellStart"/>
      <w:r>
        <w:rPr>
          <w:rFonts w:ascii="Book Antiqua" w:hAnsi="Book Antiqua" w:cs="Times New Roman"/>
          <w:color w:val="000000"/>
          <w:sz w:val="24"/>
          <w:szCs w:val="24"/>
        </w:rPr>
        <w:t>s.m.i.</w:t>
      </w:r>
      <w:proofErr w:type="spellEnd"/>
      <w:r>
        <w:rPr>
          <w:rFonts w:ascii="Book Antiqua" w:hAnsi="Book Antiqua" w:cs="Times New Roman"/>
          <w:color w:val="000000"/>
          <w:sz w:val="24"/>
          <w:szCs w:val="24"/>
        </w:rPr>
        <w:t xml:space="preserve">, </w:t>
      </w:r>
      <w:r w:rsidRPr="009E4118">
        <w:rPr>
          <w:rFonts w:ascii="Book Antiqua" w:hAnsi="Book Antiqua" w:cs="Times New Roman"/>
          <w:color w:val="000000"/>
          <w:sz w:val="24"/>
          <w:szCs w:val="24"/>
        </w:rPr>
        <w:t xml:space="preserve">e di non aver riportato sentenze di condanna passate in giudicato o decreti penali di condanna divenuti irrevocabili, oppure sentenze di applicazione della pena su richiesta, ai sensi dell'articolo 444 </w:t>
      </w:r>
      <w:r>
        <w:rPr>
          <w:rFonts w:ascii="Book Antiqua" w:hAnsi="Book Antiqua" w:cs="Times New Roman"/>
          <w:color w:val="000000"/>
          <w:sz w:val="24"/>
          <w:szCs w:val="24"/>
        </w:rPr>
        <w:t xml:space="preserve">c.p.p. e della </w:t>
      </w:r>
      <w:hyperlink r:id="rId13" w:history="1">
        <w:r w:rsidRPr="00423C0B">
          <w:rPr>
            <w:rStyle w:val="Collegamentoipertestuale"/>
            <w:rFonts w:ascii="Book Antiqua" w:hAnsi="Book Antiqua" w:cs="Times New Roman"/>
            <w:sz w:val="24"/>
            <w:szCs w:val="24"/>
          </w:rPr>
          <w:t>Legge 9 gennaio 2019, n. 3</w:t>
        </w:r>
      </w:hyperlink>
      <w:r w:rsidRPr="009E4118">
        <w:rPr>
          <w:rFonts w:ascii="Book Antiqua" w:hAnsi="Book Antiqua" w:cs="Times New Roman"/>
          <w:color w:val="000000"/>
          <w:sz w:val="24"/>
          <w:szCs w:val="24"/>
        </w:rPr>
        <w:t>, per gravi reati in danno della P.A. che incidono sulla moralità professionale;</w:t>
      </w:r>
    </w:p>
    <w:p w14:paraId="23B37312"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36523A6E" w14:textId="141351B8"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r w:rsidRPr="009E4118">
        <w:rPr>
          <w:rFonts w:ascii="Book Antiqua" w:hAnsi="Book Antiqua" w:cs="Times New Roman"/>
          <w:color w:val="000000"/>
          <w:sz w:val="50"/>
          <w:szCs w:val="50"/>
        </w:rPr>
        <w:t>□</w:t>
      </w:r>
      <w:r>
        <w:rPr>
          <w:rFonts w:ascii="Book Antiqua" w:hAnsi="Book Antiqua" w:cs="Times New Roman"/>
          <w:color w:val="000000"/>
          <w:sz w:val="50"/>
          <w:szCs w:val="50"/>
        </w:rPr>
        <w:t xml:space="preserve"> </w:t>
      </w:r>
      <w:r w:rsidRPr="00683EEF">
        <w:rPr>
          <w:rFonts w:ascii="Book Antiqua" w:hAnsi="Book Antiqua" w:cs="Times New Roman"/>
          <w:color w:val="000000"/>
          <w:sz w:val="24"/>
          <w:szCs w:val="24"/>
        </w:rPr>
        <w:t xml:space="preserve">non trovarsi in condizione di incompatibilità e/o conflitto di interessi con </w:t>
      </w:r>
      <w:r>
        <w:rPr>
          <w:rFonts w:ascii="Book Antiqua" w:hAnsi="Book Antiqua" w:cs="Times New Roman"/>
          <w:color w:val="000000"/>
          <w:sz w:val="24"/>
          <w:szCs w:val="24"/>
        </w:rPr>
        <w:t xml:space="preserve">il Comune di </w:t>
      </w:r>
      <w:r>
        <w:rPr>
          <w:rFonts w:ascii="Book Antiqua" w:hAnsi="Book Antiqua" w:cs="Times New Roman"/>
          <w:color w:val="000000"/>
          <w:sz w:val="24"/>
          <w:szCs w:val="24"/>
        </w:rPr>
        <w:t>…………….</w:t>
      </w:r>
      <w:r w:rsidRPr="00683EEF">
        <w:rPr>
          <w:rFonts w:ascii="Book Antiqua" w:hAnsi="Book Antiqua" w:cs="Times New Roman"/>
          <w:color w:val="000000"/>
          <w:sz w:val="24"/>
          <w:szCs w:val="24"/>
        </w:rPr>
        <w:t xml:space="preserve"> o con gli </w:t>
      </w:r>
      <w:r>
        <w:rPr>
          <w:rFonts w:ascii="Book Antiqua" w:hAnsi="Book Antiqua" w:cs="Times New Roman"/>
          <w:color w:val="000000"/>
          <w:sz w:val="24"/>
          <w:szCs w:val="24"/>
        </w:rPr>
        <w:t>E</w:t>
      </w:r>
      <w:r w:rsidRPr="00683EEF">
        <w:rPr>
          <w:rFonts w:ascii="Book Antiqua" w:hAnsi="Book Antiqua" w:cs="Times New Roman"/>
          <w:color w:val="000000"/>
          <w:sz w:val="24"/>
          <w:szCs w:val="24"/>
        </w:rPr>
        <w:t xml:space="preserve">nti partecipati alla stregua delle norme di legge e degli ordinamenti deontologico e professionale;  </w:t>
      </w:r>
    </w:p>
    <w:p w14:paraId="0B984CFB"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r w:rsidRPr="009E4118">
        <w:rPr>
          <w:rFonts w:ascii="Book Antiqua" w:hAnsi="Book Antiqua" w:cs="Times New Roman"/>
          <w:color w:val="000000"/>
          <w:sz w:val="50"/>
          <w:szCs w:val="50"/>
        </w:rPr>
        <w:t>□</w:t>
      </w:r>
      <w:r>
        <w:rPr>
          <w:rFonts w:ascii="Book Antiqua" w:hAnsi="Book Antiqua" w:cs="Times New Roman"/>
          <w:color w:val="000000"/>
          <w:sz w:val="50"/>
          <w:szCs w:val="50"/>
        </w:rPr>
        <w:t xml:space="preserve"> </w:t>
      </w:r>
      <w:r w:rsidRPr="00683EEF">
        <w:rPr>
          <w:rFonts w:ascii="Book Antiqua" w:hAnsi="Book Antiqua" w:cs="Times New Roman"/>
          <w:color w:val="000000"/>
          <w:sz w:val="24"/>
          <w:szCs w:val="24"/>
        </w:rPr>
        <w:t xml:space="preserve">di non aver subito provvedimenti di sospensione o altri provvedimenti disciplinari da parte del Consiglio dell’Ordine degli Avvocati di appartenenza, né avere subito provvedimenti giudiziali relativi ad inadempimenti contrattuali per incarichi assunti con la Pubblica Amministrazione;   </w:t>
      </w:r>
    </w:p>
    <w:p w14:paraId="6CCDE371" w14:textId="495EE92C"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r w:rsidRPr="009E4118">
        <w:rPr>
          <w:rFonts w:ascii="Book Antiqua" w:hAnsi="Book Antiqua" w:cs="Times New Roman"/>
          <w:color w:val="000000"/>
          <w:sz w:val="50"/>
          <w:szCs w:val="50"/>
        </w:rPr>
        <w:t>□</w:t>
      </w:r>
      <w:r>
        <w:rPr>
          <w:rFonts w:ascii="Book Antiqua" w:hAnsi="Book Antiqua" w:cs="Times New Roman"/>
          <w:color w:val="000000"/>
          <w:sz w:val="50"/>
          <w:szCs w:val="50"/>
        </w:rPr>
        <w:t xml:space="preserve"> </w:t>
      </w:r>
      <w:r>
        <w:rPr>
          <w:rFonts w:ascii="Book Antiqua" w:hAnsi="Book Antiqua" w:cs="Times New Roman"/>
          <w:color w:val="000000"/>
          <w:sz w:val="24"/>
          <w:szCs w:val="24"/>
        </w:rPr>
        <w:t>non aver patrocinato contro il Comune di …</w:t>
      </w:r>
      <w:r w:rsidRPr="00683EEF">
        <w:rPr>
          <w:rFonts w:ascii="Book Antiqua" w:hAnsi="Book Antiqua" w:cs="Times New Roman"/>
          <w:color w:val="000000"/>
          <w:sz w:val="24"/>
          <w:szCs w:val="24"/>
        </w:rPr>
        <w:t xml:space="preserve">, nei due anni precedenti al conferimento dell’incarico e impegnarsi a non assumere un incarico professionale contro </w:t>
      </w:r>
      <w:r>
        <w:rPr>
          <w:rFonts w:ascii="Book Antiqua" w:hAnsi="Book Antiqua" w:cs="Times New Roman"/>
          <w:color w:val="000000"/>
          <w:sz w:val="24"/>
          <w:szCs w:val="24"/>
        </w:rPr>
        <w:t>il Comune di …………….</w:t>
      </w:r>
      <w:r w:rsidRPr="00683EEF">
        <w:rPr>
          <w:rFonts w:ascii="Book Antiqua" w:hAnsi="Book Antiqua" w:cs="Times New Roman"/>
          <w:color w:val="000000"/>
          <w:sz w:val="24"/>
          <w:szCs w:val="24"/>
        </w:rPr>
        <w:t xml:space="preserve"> per il biennio successivo alla cessazione del rapporto professionale con la stessa, come previsto dall’art. 68 del Codice Deontologico Forense, in tema di assunzione di incarichi contro una parte già assistita</w:t>
      </w:r>
    </w:p>
    <w:p w14:paraId="319B50FA" w14:textId="77777777" w:rsidR="008A62BF" w:rsidRPr="00683EE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r w:rsidRPr="009E4118">
        <w:rPr>
          <w:rFonts w:ascii="Book Antiqua" w:hAnsi="Book Antiqua" w:cs="Times New Roman"/>
          <w:color w:val="000000"/>
          <w:sz w:val="50"/>
          <w:szCs w:val="50"/>
        </w:rPr>
        <w:t>□</w:t>
      </w:r>
      <w:r>
        <w:rPr>
          <w:rFonts w:ascii="Book Antiqua" w:hAnsi="Book Antiqua" w:cs="Times New Roman"/>
          <w:color w:val="000000"/>
          <w:sz w:val="50"/>
          <w:szCs w:val="50"/>
        </w:rPr>
        <w:t xml:space="preserve"> </w:t>
      </w:r>
      <w:r w:rsidRPr="00683EEF">
        <w:rPr>
          <w:rFonts w:ascii="Book Antiqua" w:hAnsi="Book Antiqua" w:cs="Times New Roman"/>
          <w:color w:val="000000"/>
          <w:sz w:val="24"/>
          <w:szCs w:val="24"/>
        </w:rPr>
        <w:t xml:space="preserve">di impegnarsi a comunicare </w:t>
      </w:r>
      <w:r>
        <w:rPr>
          <w:rFonts w:ascii="Book Antiqua" w:hAnsi="Book Antiqua" w:cs="Times New Roman"/>
          <w:color w:val="000000"/>
          <w:sz w:val="24"/>
          <w:szCs w:val="24"/>
        </w:rPr>
        <w:t>al Comune di ….</w:t>
      </w:r>
      <w:r w:rsidRPr="00683EEF">
        <w:rPr>
          <w:rFonts w:ascii="Book Antiqua" w:hAnsi="Book Antiqua" w:cs="Times New Roman"/>
          <w:color w:val="000000"/>
          <w:sz w:val="24"/>
          <w:szCs w:val="24"/>
        </w:rPr>
        <w:t xml:space="preserve"> l'insorgenza di ogni causa di conflitto di interessi, anche potenziale, entro 60 giorni dall'insorgere degli stessi;</w:t>
      </w:r>
    </w:p>
    <w:p w14:paraId="2E7E4217"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3CBA39D5"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4F49732D" w14:textId="77777777" w:rsidR="008A62BF" w:rsidRPr="0052226B" w:rsidRDefault="008A62BF" w:rsidP="008A62BF">
      <w:pPr>
        <w:autoSpaceDE w:val="0"/>
        <w:autoSpaceDN w:val="0"/>
        <w:adjustRightInd w:val="0"/>
        <w:spacing w:after="0" w:line="240" w:lineRule="auto"/>
        <w:jc w:val="both"/>
        <w:rPr>
          <w:rFonts w:ascii="Book Antiqua" w:hAnsi="Book Antiqua" w:cs="Times New Roman"/>
          <w:color w:val="000000"/>
          <w:sz w:val="24"/>
          <w:szCs w:val="24"/>
        </w:rPr>
      </w:pPr>
      <w:r w:rsidRPr="0052226B">
        <w:rPr>
          <w:rFonts w:ascii="Book Antiqua" w:hAnsi="Book Antiqua" w:cs="Times New Roman"/>
          <w:color w:val="000000"/>
          <w:sz w:val="24"/>
          <w:szCs w:val="24"/>
        </w:rPr>
        <w:lastRenderedPageBreak/>
        <w:t xml:space="preserve">Il sottoscritto dichiara inoltre di impegnarsi ad operare con imparzialità e a svolgere il proprio compito con riservatezza, rigore e nel rispetto del </w:t>
      </w:r>
      <w:r>
        <w:rPr>
          <w:rFonts w:ascii="Book Antiqua" w:hAnsi="Book Antiqua" w:cs="Times New Roman"/>
          <w:color w:val="000000"/>
          <w:sz w:val="24"/>
          <w:szCs w:val="24"/>
        </w:rPr>
        <w:t>v</w:t>
      </w:r>
      <w:r w:rsidRPr="0052226B">
        <w:rPr>
          <w:rFonts w:ascii="Book Antiqua" w:hAnsi="Book Antiqua" w:cs="Times New Roman"/>
          <w:color w:val="000000"/>
          <w:sz w:val="24"/>
          <w:szCs w:val="24"/>
        </w:rPr>
        <w:t xml:space="preserve">igente Codice di Comportamento </w:t>
      </w:r>
      <w:proofErr w:type="gramStart"/>
      <w:r w:rsidRPr="0052226B">
        <w:rPr>
          <w:rFonts w:ascii="Book Antiqua" w:hAnsi="Book Antiqua" w:cs="Times New Roman"/>
          <w:color w:val="000000"/>
          <w:sz w:val="24"/>
          <w:szCs w:val="24"/>
        </w:rPr>
        <w:t>e  Piano</w:t>
      </w:r>
      <w:proofErr w:type="gramEnd"/>
      <w:r w:rsidRPr="0052226B">
        <w:rPr>
          <w:rFonts w:ascii="Book Antiqua" w:hAnsi="Book Antiqua" w:cs="Times New Roman"/>
          <w:color w:val="000000"/>
          <w:sz w:val="24"/>
          <w:szCs w:val="24"/>
        </w:rPr>
        <w:t xml:space="preserve"> triennale per la prevenzione della corruzione e della trasparenza </w:t>
      </w:r>
      <w:r>
        <w:rPr>
          <w:rFonts w:ascii="Book Antiqua" w:hAnsi="Book Antiqua" w:cs="Times New Roman"/>
          <w:color w:val="000000"/>
          <w:sz w:val="24"/>
          <w:szCs w:val="24"/>
        </w:rPr>
        <w:t>del Comune di ……, disponibili sul sito internet istituzionale dell’Ente.</w:t>
      </w:r>
    </w:p>
    <w:p w14:paraId="4FD4542C" w14:textId="77777777" w:rsidR="008A62BF" w:rsidRPr="0052226B"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1FADF91F" w14:textId="77777777" w:rsidR="008A62BF" w:rsidRPr="0052226B" w:rsidRDefault="008A62BF" w:rsidP="008A62BF">
      <w:pPr>
        <w:autoSpaceDE w:val="0"/>
        <w:autoSpaceDN w:val="0"/>
        <w:adjustRightInd w:val="0"/>
        <w:spacing w:after="0" w:line="240" w:lineRule="auto"/>
        <w:jc w:val="both"/>
        <w:rPr>
          <w:rFonts w:ascii="Book Antiqua" w:hAnsi="Book Antiqua" w:cs="Times New Roman"/>
          <w:color w:val="000000"/>
          <w:sz w:val="24"/>
          <w:szCs w:val="24"/>
        </w:rPr>
      </w:pPr>
      <w:r w:rsidRPr="0052226B">
        <w:rPr>
          <w:rFonts w:ascii="Book Antiqua" w:hAnsi="Book Antiqua" w:cs="Times New Roman"/>
          <w:color w:val="000000"/>
          <w:sz w:val="24"/>
          <w:szCs w:val="24"/>
        </w:rPr>
        <w:t>Si allega copia di un documento di riconoscimento in corso di validità del sottoscrittore ed il</w:t>
      </w:r>
      <w:r>
        <w:rPr>
          <w:rFonts w:ascii="Book Antiqua" w:hAnsi="Book Antiqua" w:cs="Times New Roman"/>
          <w:color w:val="000000"/>
          <w:sz w:val="24"/>
          <w:szCs w:val="24"/>
        </w:rPr>
        <w:t xml:space="preserve"> </w:t>
      </w:r>
      <w:r w:rsidRPr="0052226B">
        <w:rPr>
          <w:rFonts w:ascii="Book Antiqua" w:hAnsi="Book Antiqua" w:cs="Times New Roman"/>
          <w:color w:val="000000"/>
          <w:sz w:val="24"/>
          <w:szCs w:val="24"/>
        </w:rPr>
        <w:t>curriculum vitae che attesta la propria esperienza professionale</w:t>
      </w:r>
      <w:r>
        <w:rPr>
          <w:rFonts w:ascii="Book Antiqua" w:hAnsi="Book Antiqua" w:cs="Times New Roman"/>
          <w:color w:val="000000"/>
          <w:sz w:val="24"/>
          <w:szCs w:val="24"/>
        </w:rPr>
        <w:t>.</w:t>
      </w:r>
    </w:p>
    <w:p w14:paraId="703AEBA2" w14:textId="77777777" w:rsidR="008A62BF" w:rsidRDefault="008A62BF" w:rsidP="008A62BF">
      <w:pPr>
        <w:jc w:val="both"/>
        <w:rPr>
          <w:rFonts w:ascii="Times New Roman" w:hAnsi="Times New Roman" w:cs="Times New Roman"/>
          <w:color w:val="000000"/>
          <w:sz w:val="24"/>
          <w:szCs w:val="24"/>
        </w:rPr>
      </w:pPr>
    </w:p>
    <w:p w14:paraId="1F6E89BC" w14:textId="77777777" w:rsidR="008A62BF" w:rsidRDefault="008A62BF" w:rsidP="008A62BF">
      <w:pPr>
        <w:jc w:val="both"/>
        <w:rPr>
          <w:rFonts w:ascii="Times New Roman" w:hAnsi="Times New Roman" w:cs="Times New Roman"/>
          <w:color w:val="000000"/>
          <w:sz w:val="24"/>
          <w:szCs w:val="24"/>
        </w:rPr>
      </w:pPr>
    </w:p>
    <w:p w14:paraId="6EA6A9B7" w14:textId="77777777" w:rsidR="008A62BF" w:rsidRPr="00683EEF" w:rsidRDefault="008A62BF" w:rsidP="008A62BF">
      <w:pPr>
        <w:jc w:val="both"/>
        <w:rPr>
          <w:rFonts w:ascii="Times New Roman" w:hAnsi="Times New Roman" w:cs="Times New Roman"/>
          <w:color w:val="000000"/>
          <w:sz w:val="24"/>
          <w:szCs w:val="24"/>
        </w:rPr>
      </w:pPr>
    </w:p>
    <w:p w14:paraId="0AC9C912" w14:textId="77777777" w:rsidR="008A62BF" w:rsidRPr="00DA6A06" w:rsidRDefault="008A62BF" w:rsidP="008A62BF">
      <w:pPr>
        <w:jc w:val="both"/>
        <w:rPr>
          <w:rFonts w:ascii="Times New Roman" w:hAnsi="Times New Roman" w:cs="Times New Roman"/>
          <w:sz w:val="24"/>
          <w:szCs w:val="24"/>
        </w:rPr>
      </w:pPr>
      <w:r>
        <w:rPr>
          <w:rFonts w:ascii="Times New Roman" w:hAnsi="Times New Roman" w:cs="Times New Roman"/>
          <w:b/>
          <w:bCs/>
          <w:sz w:val="24"/>
          <w:szCs w:val="24"/>
        </w:rPr>
        <w:t>data………………</w:t>
      </w:r>
      <w:proofErr w:type="gramStart"/>
      <w:r>
        <w:rPr>
          <w:rFonts w:ascii="Times New Roman" w:hAnsi="Times New Roman" w:cs="Times New Roman"/>
          <w:b/>
          <w:bCs/>
          <w:sz w:val="24"/>
          <w:szCs w:val="24"/>
        </w:rPr>
        <w:t>…….</w:t>
      </w:r>
      <w:proofErr w:type="gramEnd"/>
      <w:r w:rsidRPr="00DA6A06">
        <w:rPr>
          <w:rFonts w:ascii="Times New Roman" w:hAnsi="Times New Roman" w:cs="Times New Roman"/>
          <w:b/>
          <w:bCs/>
          <w:sz w:val="24"/>
          <w:szCs w:val="24"/>
        </w:rPr>
        <w:t>Firma</w:t>
      </w:r>
      <w:r>
        <w:rPr>
          <w:rFonts w:ascii="Times New Roman" w:hAnsi="Times New Roman" w:cs="Times New Roman"/>
          <w:b/>
          <w:bCs/>
          <w:sz w:val="24"/>
          <w:szCs w:val="24"/>
        </w:rPr>
        <w:t xml:space="preserve"> leggibile…………………………………………………………</w:t>
      </w:r>
    </w:p>
    <w:p w14:paraId="7A33671E"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2107D0DA"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43E404DA"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1D9AE7E1" w14:textId="77777777" w:rsidR="008A62BF" w:rsidRDefault="008A62BF" w:rsidP="008A62BF">
      <w:pPr>
        <w:autoSpaceDE w:val="0"/>
        <w:autoSpaceDN w:val="0"/>
        <w:adjustRightInd w:val="0"/>
        <w:spacing w:after="0" w:line="240" w:lineRule="auto"/>
        <w:jc w:val="both"/>
        <w:rPr>
          <w:rFonts w:ascii="Book Antiqua" w:hAnsi="Book Antiqua" w:cs="Times New Roman"/>
          <w:color w:val="000000"/>
          <w:sz w:val="24"/>
          <w:szCs w:val="24"/>
        </w:rPr>
      </w:pPr>
    </w:p>
    <w:p w14:paraId="5ABE5D8E" w14:textId="77777777" w:rsidR="008A62BF" w:rsidRPr="00DA6A06" w:rsidRDefault="008A62BF" w:rsidP="008A62BF">
      <w:pPr>
        <w:autoSpaceDE w:val="0"/>
        <w:autoSpaceDN w:val="0"/>
        <w:adjustRightInd w:val="0"/>
        <w:spacing w:after="0" w:line="240" w:lineRule="auto"/>
        <w:jc w:val="both"/>
        <w:rPr>
          <w:rFonts w:ascii="Times New Roman" w:hAnsi="Times New Roman" w:cs="Times New Roman"/>
          <w:color w:val="000000"/>
          <w:sz w:val="24"/>
          <w:szCs w:val="24"/>
        </w:rPr>
      </w:pPr>
    </w:p>
    <w:p w14:paraId="541800FA" w14:textId="77777777" w:rsidR="008A62BF" w:rsidRDefault="008A62BF" w:rsidP="008A62BF">
      <w:pPr>
        <w:autoSpaceDE w:val="0"/>
        <w:autoSpaceDN w:val="0"/>
        <w:adjustRightInd w:val="0"/>
        <w:spacing w:after="0" w:line="240" w:lineRule="auto"/>
        <w:jc w:val="both"/>
        <w:rPr>
          <w:rFonts w:ascii="Times New Roman" w:hAnsi="Times New Roman" w:cs="Times New Roman"/>
          <w:i/>
          <w:color w:val="000000"/>
          <w:sz w:val="20"/>
          <w:szCs w:val="20"/>
        </w:rPr>
      </w:pPr>
    </w:p>
    <w:p w14:paraId="37EA6258" w14:textId="77777777" w:rsidR="008A62BF" w:rsidRDefault="008A62BF" w:rsidP="008A62BF">
      <w:pPr>
        <w:autoSpaceDE w:val="0"/>
        <w:autoSpaceDN w:val="0"/>
        <w:adjustRightInd w:val="0"/>
        <w:spacing w:after="0" w:line="240" w:lineRule="auto"/>
        <w:jc w:val="both"/>
        <w:rPr>
          <w:rFonts w:ascii="Times New Roman" w:hAnsi="Times New Roman" w:cs="Times New Roman"/>
          <w:i/>
          <w:color w:val="000000"/>
          <w:sz w:val="20"/>
          <w:szCs w:val="20"/>
        </w:rPr>
      </w:pPr>
    </w:p>
    <w:p w14:paraId="35CB968C" w14:textId="77777777" w:rsidR="008A62BF" w:rsidRDefault="008A62BF" w:rsidP="008A62BF">
      <w:pPr>
        <w:autoSpaceDE w:val="0"/>
        <w:autoSpaceDN w:val="0"/>
        <w:adjustRightInd w:val="0"/>
        <w:spacing w:after="0" w:line="240" w:lineRule="auto"/>
        <w:jc w:val="both"/>
        <w:rPr>
          <w:rFonts w:ascii="Times New Roman" w:hAnsi="Times New Roman" w:cs="Times New Roman"/>
          <w:i/>
          <w:color w:val="000000"/>
          <w:sz w:val="20"/>
          <w:szCs w:val="20"/>
        </w:rPr>
      </w:pPr>
    </w:p>
    <w:p w14:paraId="5E5B44C3" w14:textId="77777777" w:rsidR="008A62BF" w:rsidRDefault="008A62BF" w:rsidP="008A62BF">
      <w:pPr>
        <w:jc w:val="both"/>
        <w:rPr>
          <w:rFonts w:ascii="Times New Roman" w:hAnsi="Times New Roman" w:cs="Times New Roman"/>
          <w:i/>
          <w:color w:val="000000"/>
          <w:sz w:val="20"/>
          <w:szCs w:val="20"/>
        </w:rPr>
      </w:pPr>
    </w:p>
    <w:p w14:paraId="6E69C6C0" w14:textId="77777777" w:rsidR="008A62BF" w:rsidRDefault="008A62BF" w:rsidP="008A62BF">
      <w:pPr>
        <w:ind w:left="112"/>
        <w:jc w:val="both"/>
        <w:rPr>
          <w:rFonts w:ascii="Tw Cen MT" w:eastAsia="Tw Cen MT" w:hAnsi="Tw Cen MT" w:cs="Tw Cen MT"/>
          <w:iCs/>
          <w:u w:val="single"/>
        </w:rPr>
      </w:pPr>
      <w:r>
        <w:rPr>
          <w:iCs/>
          <w:u w:val="single"/>
        </w:rPr>
        <w:t>Informazioni sul trattamento dei dati</w:t>
      </w:r>
    </w:p>
    <w:p w14:paraId="6AFAB2C0" w14:textId="77777777" w:rsidR="008A62BF" w:rsidRDefault="008A62BF" w:rsidP="008A62BF">
      <w:pPr>
        <w:spacing w:before="1"/>
        <w:ind w:left="112" w:right="104"/>
        <w:jc w:val="both"/>
      </w:pPr>
      <w:r>
        <w:t>Il/La sottoscritto/a dichiaro/a di essere informato/a, ai sensi dell’art. 13 del Regolamento Generale sulla protezione dei dati (Reg. UE 2016/679), circa il trattamento dei dati raccolti, ed in particolare che tali dati saranno trattati anche con strumenti informatici, esclusivamente per le finalità per le quali la presente dichiarazione viene resa. Per informazioni di dettaglio sul trattamento dei dati personali si rinvia al sito web istituzionale, all’indirizzo ………………</w:t>
      </w:r>
    </w:p>
    <w:p w14:paraId="791947C6" w14:textId="77777777" w:rsidR="00C82A91" w:rsidRDefault="00C82A91"/>
    <w:sectPr w:rsidR="00C82A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BF"/>
    <w:rsid w:val="008A62BF"/>
    <w:rsid w:val="00C82A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0F43"/>
  <w15:chartTrackingRefBased/>
  <w15:docId w15:val="{500250A6-1AED-4935-B93B-CA42D01A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2B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62BF"/>
    <w:pPr>
      <w:autoSpaceDE w:val="0"/>
      <w:autoSpaceDN w:val="0"/>
      <w:adjustRightInd w:val="0"/>
      <w:spacing w:after="0" w:line="240" w:lineRule="auto"/>
    </w:pPr>
    <w:rPr>
      <w:rFonts w:ascii="Candara" w:hAnsi="Candara" w:cs="Candara"/>
      <w:color w:val="000000"/>
      <w:sz w:val="24"/>
      <w:szCs w:val="24"/>
    </w:rPr>
  </w:style>
  <w:style w:type="paragraph" w:styleId="Intestazione">
    <w:name w:val="header"/>
    <w:basedOn w:val="Normale"/>
    <w:link w:val="IntestazioneCarattere"/>
    <w:uiPriority w:val="99"/>
    <w:unhideWhenUsed/>
    <w:rsid w:val="008A62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62BF"/>
  </w:style>
  <w:style w:type="character" w:styleId="Collegamentoipertestuale">
    <w:name w:val="Hyperlink"/>
    <w:basedOn w:val="Carpredefinitoparagrafo"/>
    <w:uiPriority w:val="99"/>
    <w:unhideWhenUsed/>
    <w:rsid w:val="008A6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2013-04-16;62~art5!vig" TargetMode="External"/><Relationship Id="rId13" Type="http://schemas.openxmlformats.org/officeDocument/2006/relationships/hyperlink" Target="http://www.normattiva.it/uri-res/N2Ls?urn:nir:stato:legge:2019-01-03;3!vig" TargetMode="External"/><Relationship Id="rId3" Type="http://schemas.openxmlformats.org/officeDocument/2006/relationships/webSettings" Target="webSettings.xml"/><Relationship Id="rId7" Type="http://schemas.openxmlformats.org/officeDocument/2006/relationships/hyperlink" Target="http://www.normattiva.it/uri-res/N2Ls?urn:nir:stato:decreto:2000-12-28;445~art75!vig" TargetMode="External"/><Relationship Id="rId12" Type="http://schemas.openxmlformats.org/officeDocument/2006/relationships/hyperlink" Target="http://www.normattiva.it/uri-res/N2Ls?urn:nir:stato:decreto:2011-09-06;159!v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decreto:2000-12-28;445~art76!vig" TargetMode="External"/><Relationship Id="rId11" Type="http://schemas.openxmlformats.org/officeDocument/2006/relationships/hyperlink" Target="http://www.normattiva.it/uri-res/N2Ls?urn:nir:stato:decreto:2013-04-16;62~art13!vig" TargetMode="External"/><Relationship Id="rId5" Type="http://schemas.openxmlformats.org/officeDocument/2006/relationships/hyperlink" Target="http://www.normattiva.it/uri-res/N2Ls?urn:nir:stato:decreto:2000-12-28;445~art47!vig" TargetMode="External"/><Relationship Id="rId15" Type="http://schemas.openxmlformats.org/officeDocument/2006/relationships/theme" Target="theme/theme1.xml"/><Relationship Id="rId10" Type="http://schemas.openxmlformats.org/officeDocument/2006/relationships/hyperlink" Target="http://www.normattiva.it/uri-res/N2Ls?urn:nir:stato:decreto:2013-04-16;62~art7!vig" TargetMode="External"/><Relationship Id="rId4" Type="http://schemas.openxmlformats.org/officeDocument/2006/relationships/hyperlink" Target="http://www.normattiva.it/uri-res/N2Ls?urn:nir:stato:decreto:2000-12-28;445~art46!vig" TargetMode="External"/><Relationship Id="rId9" Type="http://schemas.openxmlformats.org/officeDocument/2006/relationships/hyperlink" Target="http://www.normattiva.it/uri-res/N2Ls?urn:nir:stato:decreto:2013-04-16;62~art6!vi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2020-09-29T07:50:00Z</dcterms:created>
  <dcterms:modified xsi:type="dcterms:W3CDTF">2020-09-29T07:52:00Z</dcterms:modified>
</cp:coreProperties>
</file>