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A" w:rsidRPr="0066047F" w:rsidRDefault="00934C6A" w:rsidP="0066047F">
      <w:pPr>
        <w:spacing w:line="360" w:lineRule="auto"/>
        <w:jc w:val="center"/>
        <w:rPr>
          <w:b/>
        </w:rPr>
      </w:pPr>
      <w:r w:rsidRPr="0066047F">
        <w:rPr>
          <w:b/>
        </w:rPr>
        <w:t xml:space="preserve">COMUNE </w:t>
      </w:r>
      <w:proofErr w:type="spellStart"/>
      <w:r w:rsidRPr="0066047F">
        <w:rPr>
          <w:b/>
        </w:rPr>
        <w:t>DI</w:t>
      </w:r>
      <w:proofErr w:type="spellEnd"/>
      <w:r w:rsidRPr="0066047F">
        <w:rPr>
          <w:b/>
        </w:rPr>
        <w:t xml:space="preserve"> __________</w:t>
      </w:r>
    </w:p>
    <w:p w:rsidR="00934C6A" w:rsidRPr="0066047F" w:rsidRDefault="00934C6A" w:rsidP="0066047F">
      <w:pPr>
        <w:spacing w:line="360" w:lineRule="auto"/>
        <w:jc w:val="center"/>
        <w:rPr>
          <w:b/>
        </w:rPr>
      </w:pPr>
    </w:p>
    <w:p w:rsidR="00934C6A" w:rsidRPr="0066047F" w:rsidRDefault="00934C6A" w:rsidP="0066047F">
      <w:pPr>
        <w:spacing w:line="360" w:lineRule="auto"/>
        <w:jc w:val="center"/>
        <w:rPr>
          <w:b/>
        </w:rPr>
      </w:pPr>
      <w:r w:rsidRPr="0066047F">
        <w:rPr>
          <w:b/>
        </w:rPr>
        <w:t xml:space="preserve">PROVINCIA </w:t>
      </w:r>
      <w:proofErr w:type="spellStart"/>
      <w:r w:rsidRPr="0066047F">
        <w:rPr>
          <w:b/>
        </w:rPr>
        <w:t>DI</w:t>
      </w:r>
      <w:proofErr w:type="spellEnd"/>
      <w:r w:rsidRPr="0066047F">
        <w:rPr>
          <w:b/>
        </w:rPr>
        <w:t xml:space="preserve"> ________________</w:t>
      </w:r>
    </w:p>
    <w:p w:rsidR="00934C6A" w:rsidRPr="0066047F" w:rsidRDefault="00934C6A" w:rsidP="0066047F">
      <w:pPr>
        <w:spacing w:line="360" w:lineRule="auto"/>
        <w:jc w:val="center"/>
        <w:rPr>
          <w:b/>
        </w:rPr>
      </w:pPr>
    </w:p>
    <w:p w:rsidR="00934C6A" w:rsidRPr="0066047F" w:rsidRDefault="00934C6A" w:rsidP="0066047F">
      <w:pPr>
        <w:spacing w:line="360" w:lineRule="auto"/>
        <w:jc w:val="center"/>
        <w:rPr>
          <w:b/>
        </w:rPr>
      </w:pPr>
    </w:p>
    <w:p w:rsidR="00934C6A" w:rsidRPr="0066047F" w:rsidRDefault="00934C6A" w:rsidP="0066047F">
      <w:pPr>
        <w:spacing w:line="360" w:lineRule="auto"/>
        <w:jc w:val="center"/>
        <w:rPr>
          <w:b/>
        </w:rPr>
      </w:pPr>
    </w:p>
    <w:p w:rsidR="0066047F" w:rsidRPr="0066047F" w:rsidRDefault="0066047F" w:rsidP="0066047F">
      <w:pPr>
        <w:spacing w:after="134" w:line="360" w:lineRule="auto"/>
        <w:ind w:left="-5"/>
        <w:jc w:val="center"/>
      </w:pPr>
      <w:r w:rsidRPr="0066047F">
        <w:rPr>
          <w:b/>
        </w:rPr>
        <w:t xml:space="preserve">DECRETO </w:t>
      </w:r>
      <w:r>
        <w:rPr>
          <w:b/>
        </w:rPr>
        <w:t>SI</w:t>
      </w:r>
      <w:r w:rsidRPr="0066047F">
        <w:rPr>
          <w:b/>
        </w:rPr>
        <w:t>N</w:t>
      </w:r>
      <w:r>
        <w:rPr>
          <w:b/>
        </w:rPr>
        <w:t>DACALE N. ________ DEL ________________</w:t>
      </w:r>
    </w:p>
    <w:p w:rsidR="0066047F" w:rsidRPr="0066047F" w:rsidRDefault="0066047F" w:rsidP="0066047F">
      <w:pPr>
        <w:spacing w:after="134" w:line="360" w:lineRule="auto"/>
      </w:pPr>
      <w:r>
        <w:rPr>
          <w:b/>
        </w:rPr>
        <w:t xml:space="preserve">Oggetto: </w:t>
      </w:r>
      <w:r w:rsidRPr="0066047F">
        <w:rPr>
          <w:b/>
        </w:rPr>
        <w:t xml:space="preserve">Decreto di nomina del responsabile dello Sportello Unico delle Attività Produttive (SUAP). </w:t>
      </w:r>
    </w:p>
    <w:p w:rsidR="0066047F" w:rsidRPr="0066047F" w:rsidRDefault="0066047F" w:rsidP="0066047F">
      <w:pPr>
        <w:spacing w:after="133" w:line="360" w:lineRule="auto"/>
        <w:ind w:right="8"/>
        <w:jc w:val="center"/>
      </w:pPr>
      <w:r w:rsidRPr="0066047F">
        <w:rPr>
          <w:b/>
        </w:rPr>
        <w:t xml:space="preserve">IL SINDACO </w:t>
      </w:r>
    </w:p>
    <w:p w:rsidR="0066047F" w:rsidRDefault="0066047F" w:rsidP="0066047F">
      <w:pPr>
        <w:spacing w:after="164" w:line="360" w:lineRule="auto"/>
        <w:ind w:left="-5"/>
      </w:pPr>
    </w:p>
    <w:p w:rsidR="0066047F" w:rsidRPr="0066047F" w:rsidRDefault="0066047F" w:rsidP="0066047F">
      <w:pPr>
        <w:spacing w:after="164" w:line="360" w:lineRule="auto"/>
        <w:ind w:left="-5"/>
      </w:pPr>
      <w:r w:rsidRPr="0066047F">
        <w:rPr>
          <w:b/>
          <w:bCs/>
        </w:rPr>
        <w:t>Visto</w:t>
      </w:r>
      <w:r w:rsidRPr="0066047F">
        <w:t xml:space="preserve"> il </w:t>
      </w:r>
      <w:hyperlink r:id="rId7" w:history="1">
        <w:r w:rsidRPr="009D0043">
          <w:rPr>
            <w:rStyle w:val="Collegamentoipertestuale"/>
          </w:rPr>
          <w:t>Decreto Legislativo n. 267/2000</w:t>
        </w:r>
      </w:hyperlink>
      <w:r w:rsidRPr="0066047F">
        <w:t xml:space="preserve"> e, in particolare: </w:t>
      </w:r>
    </w:p>
    <w:p w:rsidR="0066047F" w:rsidRPr="0066047F" w:rsidRDefault="009D0043" w:rsidP="0066047F">
      <w:pPr>
        <w:widowControl/>
        <w:numPr>
          <w:ilvl w:val="0"/>
          <w:numId w:val="14"/>
        </w:numPr>
        <w:suppressAutoHyphens w:val="0"/>
        <w:spacing w:after="39" w:line="360" w:lineRule="auto"/>
        <w:ind w:hanging="360"/>
        <w:jc w:val="both"/>
      </w:pPr>
      <w:hyperlink r:id="rId8" w:history="1">
        <w:r w:rsidR="0066047F" w:rsidRPr="009D0043">
          <w:rPr>
            <w:rStyle w:val="Collegamentoipertestuale"/>
          </w:rPr>
          <w:t>l’art. 50, comma 10</w:t>
        </w:r>
      </w:hyperlink>
      <w:r w:rsidR="0066047F" w:rsidRPr="0066047F">
        <w:t xml:space="preserve">, che attribuisce al Sindaco la competenza a nominare, con proprio provvedimento motivato, i responsabili degli uffici e dei servizi; </w:t>
      </w:r>
    </w:p>
    <w:p w:rsidR="0066047F" w:rsidRPr="0066047F" w:rsidRDefault="009D0043" w:rsidP="0066047F">
      <w:pPr>
        <w:widowControl/>
        <w:numPr>
          <w:ilvl w:val="0"/>
          <w:numId w:val="14"/>
        </w:numPr>
        <w:suppressAutoHyphens w:val="0"/>
        <w:spacing w:after="6" w:line="360" w:lineRule="auto"/>
        <w:ind w:hanging="360"/>
        <w:jc w:val="both"/>
      </w:pPr>
      <w:hyperlink r:id="rId9" w:history="1">
        <w:r w:rsidR="0066047F" w:rsidRPr="009D0043">
          <w:rPr>
            <w:rStyle w:val="Collegamentoipertestuale"/>
          </w:rPr>
          <w:t>l’art. 107</w:t>
        </w:r>
      </w:hyperlink>
      <w:r w:rsidR="0066047F" w:rsidRPr="0066047F">
        <w:t xml:space="preserve">, relativo alla disciplina delle funzioni e responsabilità della dirigenza, cui sono attribuiti tutti i compiti, compresa l’adozione di atti e provvedimenti amministrativi che impegnano l’amministrazione verso l’esterno non ricompresi espressamente dalla legge o dallo statuto tra le funzioni di indirizzo e controllo politico-amministrativo degli organi di governo dell’ente, di attuazione degli obiettivi e dei programmi definiti con gli atti di indirizzo adottati dall’organo politico,  secondo le modalità stabilite dallo statuto o dai regolamenti dell’ente; </w:t>
      </w:r>
    </w:p>
    <w:p w:rsidR="0066047F" w:rsidRDefault="0066047F" w:rsidP="0066047F">
      <w:pPr>
        <w:spacing w:line="360" w:lineRule="auto"/>
        <w:ind w:left="-5"/>
      </w:pPr>
    </w:p>
    <w:p w:rsidR="0066047F" w:rsidRDefault="0066047F" w:rsidP="0066047F">
      <w:pPr>
        <w:spacing w:line="360" w:lineRule="auto"/>
        <w:ind w:left="-5"/>
      </w:pPr>
      <w:r w:rsidRPr="0066047F">
        <w:rPr>
          <w:b/>
          <w:bCs/>
        </w:rPr>
        <w:t>Richiamati</w:t>
      </w:r>
      <w:r w:rsidRPr="0066047F">
        <w:t xml:space="preserve"> i vigenti C.C.N.L. del personale, dirigente e non, del comparto </w:t>
      </w:r>
      <w:proofErr w:type="spellStart"/>
      <w:r>
        <w:t>EE.LL.</w:t>
      </w:r>
      <w:proofErr w:type="spellEnd"/>
      <w:r>
        <w:t>;</w:t>
      </w:r>
    </w:p>
    <w:p w:rsidR="0066047F" w:rsidRDefault="0066047F" w:rsidP="0066047F">
      <w:pPr>
        <w:spacing w:line="360" w:lineRule="auto"/>
        <w:ind w:left="-5"/>
      </w:pPr>
    </w:p>
    <w:p w:rsidR="0066047F" w:rsidRDefault="0066047F" w:rsidP="0066047F">
      <w:pPr>
        <w:spacing w:line="360" w:lineRule="auto"/>
        <w:ind w:left="-5"/>
      </w:pPr>
      <w:r w:rsidRPr="0066047F">
        <w:rPr>
          <w:b/>
          <w:bCs/>
        </w:rPr>
        <w:t>Visti</w:t>
      </w:r>
      <w:r>
        <w:t>:</w:t>
      </w:r>
      <w:r w:rsidRPr="0066047F">
        <w:t xml:space="preserve"> </w:t>
      </w:r>
    </w:p>
    <w:p w:rsidR="0066047F" w:rsidRDefault="0066047F" w:rsidP="0066047F">
      <w:pPr>
        <w:numPr>
          <w:ilvl w:val="0"/>
          <w:numId w:val="15"/>
        </w:numPr>
        <w:spacing w:line="360" w:lineRule="auto"/>
      </w:pPr>
      <w:r w:rsidRPr="0066047F">
        <w:t xml:space="preserve">il vigente Regolamento Comunale sull’organizzazione degli uffici e dei servizi, approvato con delibera della Giunta Comunale n. </w:t>
      </w:r>
      <w:r>
        <w:t>_____</w:t>
      </w:r>
      <w:r w:rsidRPr="0066047F">
        <w:t xml:space="preserve"> del </w:t>
      </w:r>
      <w:r>
        <w:t>______________;</w:t>
      </w:r>
    </w:p>
    <w:p w:rsidR="0066047F" w:rsidRDefault="0066047F" w:rsidP="0066047F">
      <w:pPr>
        <w:numPr>
          <w:ilvl w:val="0"/>
          <w:numId w:val="15"/>
        </w:numPr>
        <w:spacing w:line="360" w:lineRule="auto"/>
      </w:pPr>
      <w:r>
        <w:t>lo Statuto Comunale;</w:t>
      </w:r>
    </w:p>
    <w:p w:rsidR="0066047F" w:rsidRDefault="0066047F" w:rsidP="0066047F">
      <w:pPr>
        <w:spacing w:line="360" w:lineRule="auto"/>
        <w:ind w:left="-5"/>
      </w:pPr>
    </w:p>
    <w:p w:rsidR="0066047F" w:rsidRDefault="0066047F" w:rsidP="0066047F">
      <w:pPr>
        <w:spacing w:line="360" w:lineRule="auto"/>
        <w:ind w:left="-5"/>
      </w:pPr>
      <w:r w:rsidRPr="0066047F">
        <w:rPr>
          <w:b/>
          <w:bCs/>
        </w:rPr>
        <w:t>Richiamate</w:t>
      </w:r>
      <w:r>
        <w:t>:</w:t>
      </w:r>
    </w:p>
    <w:p w:rsidR="0066047F" w:rsidRDefault="0066047F" w:rsidP="0066047F">
      <w:pPr>
        <w:numPr>
          <w:ilvl w:val="0"/>
          <w:numId w:val="16"/>
        </w:numPr>
        <w:spacing w:line="360" w:lineRule="auto"/>
        <w:jc w:val="both"/>
      </w:pPr>
      <w:r>
        <w:t>la Deliberazione di Giunta Comunale n. ______ del ______________, con cui è stato istituito lo sportello unico attività produttive (SUAP);</w:t>
      </w:r>
    </w:p>
    <w:p w:rsidR="0066047F" w:rsidRDefault="0066047F" w:rsidP="0066047F">
      <w:pPr>
        <w:numPr>
          <w:ilvl w:val="0"/>
          <w:numId w:val="16"/>
        </w:numPr>
        <w:spacing w:line="360" w:lineRule="auto"/>
        <w:jc w:val="both"/>
      </w:pPr>
      <w:r>
        <w:lastRenderedPageBreak/>
        <w:t>la Deliberazione di Giunta Comunale n. ______ del ______________, con cui è stato individuato nel Dott./Ing. /</w:t>
      </w:r>
      <w:proofErr w:type="spellStart"/>
      <w:r>
        <w:t>Arch</w:t>
      </w:r>
      <w:proofErr w:type="spellEnd"/>
      <w:r>
        <w:t>. __________________ il dirigente a cui affidare la responsabilità di detto sportello;</w:t>
      </w:r>
    </w:p>
    <w:p w:rsidR="0066047F" w:rsidRDefault="0066047F" w:rsidP="0066047F">
      <w:pPr>
        <w:spacing w:line="360" w:lineRule="auto"/>
        <w:ind w:left="-5"/>
      </w:pPr>
    </w:p>
    <w:p w:rsidR="0066047F" w:rsidRPr="0066047F" w:rsidRDefault="0066047F" w:rsidP="0066047F">
      <w:pPr>
        <w:spacing w:line="360" w:lineRule="auto"/>
        <w:ind w:left="-5"/>
        <w:jc w:val="both"/>
      </w:pPr>
      <w:r w:rsidRPr="0066047F">
        <w:t xml:space="preserve">Richiamato </w:t>
      </w:r>
      <w:hyperlink r:id="rId10" w:history="1">
        <w:r w:rsidRPr="009D0043">
          <w:rPr>
            <w:rStyle w:val="Collegamentoipertestuale"/>
          </w:rPr>
          <w:t>l’art. 4 del D.P.R. 7 settembre 2010, n. 160</w:t>
        </w:r>
      </w:hyperlink>
      <w:r w:rsidRPr="0066047F">
        <w:t xml:space="preserve">, a norma del quale l’Ufficio competente per il SUAP e il relativo responsabile sono individuati secondo le forme previste degli ordinamenti interni dei singoli comuni;  </w:t>
      </w:r>
    </w:p>
    <w:p w:rsidR="0066047F" w:rsidRPr="0066047F" w:rsidRDefault="0066047F" w:rsidP="0066047F">
      <w:pPr>
        <w:spacing w:after="133" w:line="360" w:lineRule="auto"/>
        <w:ind w:right="6"/>
        <w:jc w:val="center"/>
        <w:rPr>
          <w:b/>
        </w:rPr>
      </w:pPr>
      <w:r w:rsidRPr="0066047F">
        <w:rPr>
          <w:b/>
        </w:rPr>
        <w:t xml:space="preserve">DECRETA </w:t>
      </w:r>
    </w:p>
    <w:p w:rsidR="0066047F" w:rsidRPr="0066047F" w:rsidRDefault="0066047F" w:rsidP="0066047F">
      <w:pPr>
        <w:numPr>
          <w:ilvl w:val="0"/>
          <w:numId w:val="17"/>
        </w:numPr>
        <w:spacing w:after="5" w:line="360" w:lineRule="auto"/>
        <w:jc w:val="both"/>
      </w:pPr>
      <w:r w:rsidRPr="0066047F">
        <w:rPr>
          <w:b/>
          <w:bCs/>
        </w:rPr>
        <w:t>di nominare</w:t>
      </w:r>
      <w:r w:rsidRPr="0066047F">
        <w:t xml:space="preserve"> il </w:t>
      </w:r>
      <w:r>
        <w:t xml:space="preserve">Dott./Ing./Arch. _________________________ </w:t>
      </w:r>
      <w:r w:rsidRPr="0066047F">
        <w:t>responsabile del</w:t>
      </w:r>
      <w:r>
        <w:t>lo</w:t>
      </w:r>
      <w:r w:rsidRPr="0066047F">
        <w:t xml:space="preserve"> S</w:t>
      </w:r>
      <w:r>
        <w:t>portello unico attività produttive</w:t>
      </w:r>
      <w:r w:rsidRPr="0066047F">
        <w:t xml:space="preserve">, ai sensi e per gli effetti di cui </w:t>
      </w:r>
      <w:hyperlink r:id="rId11" w:history="1">
        <w:r w:rsidRPr="009D0043">
          <w:rPr>
            <w:rStyle w:val="Collegamentoipertestuale"/>
          </w:rPr>
          <w:t>all’art. 4 del DPR n. 160/2010</w:t>
        </w:r>
      </w:hyperlink>
      <w:r w:rsidRPr="0066047F">
        <w:t>, con decorrenza</w:t>
      </w:r>
      <w:r>
        <w:t xml:space="preserve"> _______________</w:t>
      </w:r>
      <w:r w:rsidRPr="0066047F">
        <w:t xml:space="preserve">; </w:t>
      </w:r>
    </w:p>
    <w:p w:rsidR="0066047F" w:rsidRDefault="0066047F" w:rsidP="0066047F">
      <w:pPr>
        <w:numPr>
          <w:ilvl w:val="0"/>
          <w:numId w:val="17"/>
        </w:numPr>
        <w:spacing w:line="360" w:lineRule="auto"/>
        <w:jc w:val="both"/>
      </w:pPr>
      <w:r w:rsidRPr="0066047F">
        <w:rPr>
          <w:b/>
          <w:bCs/>
        </w:rPr>
        <w:t>di disporre</w:t>
      </w:r>
      <w:r w:rsidRPr="0066047F">
        <w:t xml:space="preserve"> la pubblicazione dello spesso all’Albo Pretorio, nella sezione Amministrazione Trasparente del sito del Comune, oltre che nella sezione dedicata al SUAP e a </w:t>
      </w:r>
      <w:proofErr w:type="spellStart"/>
      <w:r w:rsidRPr="0066047F">
        <w:t>Impresainungiorno</w:t>
      </w:r>
      <w:proofErr w:type="spellEnd"/>
      <w:r>
        <w:t>;</w:t>
      </w:r>
    </w:p>
    <w:p w:rsidR="0066047F" w:rsidRDefault="0066047F" w:rsidP="0066047F">
      <w:pPr>
        <w:numPr>
          <w:ilvl w:val="0"/>
          <w:numId w:val="17"/>
        </w:numPr>
        <w:spacing w:line="360" w:lineRule="auto"/>
        <w:jc w:val="both"/>
      </w:pPr>
      <w:r w:rsidRPr="0066047F">
        <w:rPr>
          <w:b/>
          <w:bCs/>
        </w:rPr>
        <w:t>di dare mandato</w:t>
      </w:r>
      <w:r>
        <w:t xml:space="preserve"> al Segretario Comunale di </w:t>
      </w:r>
      <w:r w:rsidRPr="0066047F">
        <w:t>comunica</w:t>
      </w:r>
      <w:r>
        <w:t>re</w:t>
      </w:r>
      <w:r w:rsidRPr="0066047F">
        <w:t xml:space="preserve"> </w:t>
      </w:r>
      <w:r>
        <w:t>il presente decreto a tutti i responsabili di aree del Comune;</w:t>
      </w:r>
    </w:p>
    <w:p w:rsidR="0066047F" w:rsidRPr="0066047F" w:rsidRDefault="0066047F" w:rsidP="0066047F">
      <w:pPr>
        <w:spacing w:after="5" w:line="360" w:lineRule="auto"/>
        <w:ind w:right="9578"/>
      </w:pPr>
      <w:r w:rsidRPr="0066047F">
        <w:t xml:space="preserve">  </w:t>
      </w:r>
    </w:p>
    <w:p w:rsidR="0066047F" w:rsidRPr="0066047F" w:rsidRDefault="0066047F" w:rsidP="0066047F">
      <w:pPr>
        <w:spacing w:line="360" w:lineRule="auto"/>
      </w:pPr>
      <w:r w:rsidRPr="0066047F">
        <w:t xml:space="preserve"> </w:t>
      </w:r>
    </w:p>
    <w:p w:rsidR="0066047F" w:rsidRPr="0066047F" w:rsidRDefault="0066047F" w:rsidP="0066047F">
      <w:pPr>
        <w:spacing w:line="360" w:lineRule="auto"/>
      </w:pPr>
      <w:r w:rsidRPr="0066047F">
        <w:t xml:space="preserve"> </w:t>
      </w:r>
    </w:p>
    <w:p w:rsidR="0066047F" w:rsidRPr="0066047F" w:rsidRDefault="0066047F" w:rsidP="0066047F">
      <w:pPr>
        <w:pStyle w:val="Titolo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47F">
        <w:rPr>
          <w:rFonts w:ascii="Times New Roman" w:hAnsi="Times New Roman" w:cs="Times New Roman"/>
          <w:sz w:val="24"/>
          <w:szCs w:val="24"/>
        </w:rPr>
        <w:t>IL SINDACO</w:t>
      </w:r>
    </w:p>
    <w:p w:rsidR="00AB33BA" w:rsidRPr="0066047F" w:rsidRDefault="00AB33BA" w:rsidP="0066047F">
      <w:pPr>
        <w:spacing w:line="360" w:lineRule="auto"/>
        <w:jc w:val="center"/>
      </w:pPr>
    </w:p>
    <w:sectPr w:rsidR="00AB33BA" w:rsidRPr="0066047F" w:rsidSect="00CF69EC">
      <w:headerReference w:type="default" r:id="rId12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2F" w:rsidRDefault="00606A2F">
      <w:r>
        <w:separator/>
      </w:r>
    </w:p>
  </w:endnote>
  <w:endnote w:type="continuationSeparator" w:id="0">
    <w:p w:rsidR="00606A2F" w:rsidRDefault="0060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2F" w:rsidRDefault="00606A2F">
      <w:r>
        <w:separator/>
      </w:r>
    </w:p>
  </w:footnote>
  <w:footnote w:type="continuationSeparator" w:id="0">
    <w:p w:rsidR="00606A2F" w:rsidRDefault="00606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43" w:rsidRDefault="009D0043" w:rsidP="009D0043">
    <w:pPr>
      <w:pStyle w:val="Intestazione"/>
      <w:jc w:val="center"/>
    </w:pPr>
    <w:r w:rsidRPr="009D0043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0043" w:rsidRDefault="009D004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9A47A8"/>
    <w:multiLevelType w:val="hybridMultilevel"/>
    <w:tmpl w:val="6F72CE54"/>
    <w:lvl w:ilvl="0" w:tplc="0410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>
    <w:nsid w:val="082358E8"/>
    <w:multiLevelType w:val="multilevel"/>
    <w:tmpl w:val="8B8E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C261AA"/>
    <w:multiLevelType w:val="hybridMultilevel"/>
    <w:tmpl w:val="1638AA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11249"/>
    <w:multiLevelType w:val="hybridMultilevel"/>
    <w:tmpl w:val="7F7AD2AE"/>
    <w:lvl w:ilvl="0" w:tplc="06A0922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B12583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7">
    <w:nsid w:val="23831815"/>
    <w:multiLevelType w:val="multilevel"/>
    <w:tmpl w:val="C77A32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973D53"/>
    <w:multiLevelType w:val="hybridMultilevel"/>
    <w:tmpl w:val="A464166C"/>
    <w:lvl w:ilvl="0" w:tplc="8968F3DE">
      <w:start w:val="1"/>
      <w:numFmt w:val="bullet"/>
      <w:lvlText w:val="-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2090AD1A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329270D2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AA367BB6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8CF2A148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CF48955A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B30E632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C07C06F0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83642E4E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9">
    <w:nsid w:val="3540174E"/>
    <w:multiLevelType w:val="hybridMultilevel"/>
    <w:tmpl w:val="944CAACE"/>
    <w:lvl w:ilvl="0" w:tplc="4B7676A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3A5F01"/>
    <w:multiLevelType w:val="hybridMultilevel"/>
    <w:tmpl w:val="D3587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22173"/>
    <w:multiLevelType w:val="hybridMultilevel"/>
    <w:tmpl w:val="8B8E66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A5050B"/>
    <w:multiLevelType w:val="hybridMultilevel"/>
    <w:tmpl w:val="C4C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E1B0E"/>
    <w:multiLevelType w:val="hybridMultilevel"/>
    <w:tmpl w:val="43B6FE4A"/>
    <w:lvl w:ilvl="0" w:tplc="0410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>
    <w:nsid w:val="59683740"/>
    <w:multiLevelType w:val="hybridMultilevel"/>
    <w:tmpl w:val="BFEAE4F2"/>
    <w:lvl w:ilvl="0" w:tplc="9C5E4A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B7ADB"/>
    <w:multiLevelType w:val="hybridMultilevel"/>
    <w:tmpl w:val="F30EF4F6"/>
    <w:lvl w:ilvl="0" w:tplc="111CBF44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E0E5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0BDA2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B8867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2D4E7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EF66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BFFC9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16D8B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995A8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6">
    <w:nsid w:val="75BF77C7"/>
    <w:multiLevelType w:val="hybridMultilevel"/>
    <w:tmpl w:val="C77A3236"/>
    <w:lvl w:ilvl="0" w:tplc="FEF482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16"/>
  </w:num>
  <w:num w:numId="7">
    <w:abstractNumId w:val="7"/>
  </w:num>
  <w:num w:numId="8">
    <w:abstractNumId w:val="5"/>
  </w:num>
  <w:num w:numId="9">
    <w:abstractNumId w:val="12"/>
  </w:num>
  <w:num w:numId="10">
    <w:abstractNumId w:val="1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9E4394"/>
    <w:rsid w:val="0002469C"/>
    <w:rsid w:val="00061FF4"/>
    <w:rsid w:val="001575D7"/>
    <w:rsid w:val="00166592"/>
    <w:rsid w:val="00174A00"/>
    <w:rsid w:val="001B31F3"/>
    <w:rsid w:val="003E1A2F"/>
    <w:rsid w:val="0047627A"/>
    <w:rsid w:val="005E7843"/>
    <w:rsid w:val="00606A2F"/>
    <w:rsid w:val="0066047F"/>
    <w:rsid w:val="007E6932"/>
    <w:rsid w:val="0081354E"/>
    <w:rsid w:val="00846E45"/>
    <w:rsid w:val="0085774C"/>
    <w:rsid w:val="00934C6A"/>
    <w:rsid w:val="0098177D"/>
    <w:rsid w:val="009D0043"/>
    <w:rsid w:val="009E22DC"/>
    <w:rsid w:val="009E4394"/>
    <w:rsid w:val="00A31D7F"/>
    <w:rsid w:val="00A34825"/>
    <w:rsid w:val="00AB0E3F"/>
    <w:rsid w:val="00AB33BA"/>
    <w:rsid w:val="00AF0CC3"/>
    <w:rsid w:val="00C10E3B"/>
    <w:rsid w:val="00C11936"/>
    <w:rsid w:val="00CA5DEE"/>
    <w:rsid w:val="00CF69EC"/>
    <w:rsid w:val="00D77069"/>
    <w:rsid w:val="00DF3F75"/>
    <w:rsid w:val="00E8312E"/>
    <w:rsid w:val="00F7780A"/>
    <w:rsid w:val="00FA48C8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6592"/>
    <w:pPr>
      <w:widowControl w:val="0"/>
      <w:suppressAutoHyphens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934C6A"/>
    <w:pPr>
      <w:keepNext/>
      <w:keepLines/>
      <w:widowControl/>
      <w:suppressAutoHyphens w:val="0"/>
      <w:ind w:left="332"/>
      <w:outlineLvl w:val="0"/>
    </w:pPr>
    <w:rPr>
      <w:rFonts w:ascii="Arial" w:hAnsi="Arial" w:cs="Arial"/>
      <w:b/>
      <w:color w:val="000000"/>
      <w:sz w:val="3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34C6A"/>
    <w:rPr>
      <w:rFonts w:ascii="Arial" w:hAnsi="Arial" w:cs="Arial"/>
      <w:b/>
      <w:color w:val="000000"/>
      <w:sz w:val="32"/>
    </w:rPr>
  </w:style>
  <w:style w:type="character" w:customStyle="1" w:styleId="Punti">
    <w:name w:val="Punti"/>
    <w:uiPriority w:val="99"/>
    <w:rsid w:val="00166592"/>
    <w:rPr>
      <w:rFonts w:ascii="StarSymbol" w:hAnsi="StarSymbol"/>
      <w:sz w:val="18"/>
    </w:rPr>
  </w:style>
  <w:style w:type="character" w:customStyle="1" w:styleId="Caratteredellanota">
    <w:name w:val="Carattere della nota"/>
    <w:uiPriority w:val="99"/>
    <w:rsid w:val="00166592"/>
  </w:style>
  <w:style w:type="character" w:customStyle="1" w:styleId="Caratterenotadichiusura">
    <w:name w:val="Carattere nota di chiusura"/>
    <w:uiPriority w:val="99"/>
    <w:rsid w:val="00166592"/>
  </w:style>
  <w:style w:type="paragraph" w:styleId="Corpodeltesto">
    <w:name w:val="Body Text"/>
    <w:basedOn w:val="Normale"/>
    <w:link w:val="CorpodeltestoCarattere"/>
    <w:uiPriority w:val="99"/>
    <w:rsid w:val="0016659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166592"/>
    <w:rPr>
      <w:rFonts w:cs="Times New Roman"/>
      <w:sz w:val="24"/>
      <w:szCs w:val="24"/>
      <w:lang/>
    </w:rPr>
  </w:style>
  <w:style w:type="paragraph" w:customStyle="1" w:styleId="Intestazione1">
    <w:name w:val="Intestazione1"/>
    <w:basedOn w:val="Normale"/>
    <w:next w:val="Corpodeltesto"/>
    <w:uiPriority w:val="99"/>
    <w:rsid w:val="0016659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Elenco">
    <w:name w:val="List"/>
    <w:basedOn w:val="Corpodeltesto"/>
    <w:uiPriority w:val="99"/>
    <w:rsid w:val="00166592"/>
    <w:rPr>
      <w:rFonts w:cs="Tahoma"/>
    </w:rPr>
  </w:style>
  <w:style w:type="paragraph" w:customStyle="1" w:styleId="Didascalia1">
    <w:name w:val="Didascalia1"/>
    <w:basedOn w:val="Normale"/>
    <w:uiPriority w:val="99"/>
    <w:rsid w:val="0016659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16659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rsid w:val="00CF6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66592"/>
    <w:rPr>
      <w:rFonts w:cs="Times New Roman"/>
      <w:sz w:val="24"/>
      <w:szCs w:val="24"/>
      <w:lang/>
    </w:rPr>
  </w:style>
  <w:style w:type="paragraph" w:styleId="Pidipagina">
    <w:name w:val="footer"/>
    <w:basedOn w:val="Normale"/>
    <w:link w:val="PidipaginaCarattere"/>
    <w:uiPriority w:val="99"/>
    <w:rsid w:val="00CF6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66592"/>
    <w:rPr>
      <w:rFonts w:cs="Times New Roman"/>
      <w:sz w:val="24"/>
      <w:szCs w:val="24"/>
      <w:lang/>
    </w:rPr>
  </w:style>
  <w:style w:type="paragraph" w:styleId="NormaleWeb">
    <w:name w:val="Normal (Web)"/>
    <w:basedOn w:val="Normale"/>
    <w:uiPriority w:val="99"/>
    <w:unhideWhenUsed/>
    <w:rsid w:val="00934C6A"/>
    <w:pPr>
      <w:widowControl/>
      <w:suppressAutoHyphens w:val="0"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34C6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8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50!vig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08-18;267!vig=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0-09-07;160~art4!vig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:2010-09-07;160~art4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107!vig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>Maggioli Spa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 che:</dc:title>
  <dc:creator>A A</dc:creator>
  <cp:lastModifiedBy>Utente Windows</cp:lastModifiedBy>
  <cp:revision>2</cp:revision>
  <cp:lastPrinted>2011-02-21T13:01:00Z</cp:lastPrinted>
  <dcterms:created xsi:type="dcterms:W3CDTF">2020-06-22T08:29:00Z</dcterms:created>
  <dcterms:modified xsi:type="dcterms:W3CDTF">2020-06-22T08:29:00Z</dcterms:modified>
</cp:coreProperties>
</file>