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1D" w:rsidRPr="009F5F4B" w:rsidRDefault="009F5F4B" w:rsidP="00A37B1D">
      <w:pPr>
        <w:jc w:val="center"/>
        <w:rPr>
          <w:rFonts w:cs="Arial"/>
          <w:b/>
          <w:sz w:val="28"/>
          <w:szCs w:val="28"/>
        </w:rPr>
      </w:pPr>
      <w:r w:rsidRPr="009F5F4B">
        <w:rPr>
          <w:rFonts w:cs="Arial"/>
          <w:b/>
          <w:sz w:val="28"/>
          <w:szCs w:val="28"/>
        </w:rPr>
        <w:t xml:space="preserve">PROGRAMMAZIONE DELLE </w:t>
      </w:r>
      <w:bookmarkStart w:id="0" w:name="_GoBack"/>
      <w:bookmarkEnd w:id="0"/>
      <w:r w:rsidRPr="009F5F4B">
        <w:rPr>
          <w:rFonts w:cs="Arial"/>
          <w:b/>
          <w:sz w:val="28"/>
          <w:szCs w:val="28"/>
        </w:rPr>
        <w:t>MISURE</w:t>
      </w:r>
      <w:r w:rsidR="00E158C0">
        <w:rPr>
          <w:rFonts w:cs="Arial"/>
          <w:b/>
          <w:sz w:val="28"/>
          <w:szCs w:val="28"/>
        </w:rPr>
        <w:t xml:space="preserve"> che possono essere cadenzate nel triennio di applicazione del Piano.</w:t>
      </w:r>
    </w:p>
    <w:p w:rsidR="00F7250D" w:rsidRDefault="00F7250D" w:rsidP="00A37B1D">
      <w:pPr>
        <w:jc w:val="both"/>
        <w:rPr>
          <w:rFonts w:cs="Arial"/>
          <w:b/>
          <w:sz w:val="24"/>
          <w:szCs w:val="24"/>
        </w:rPr>
      </w:pPr>
    </w:p>
    <w:p w:rsidR="00A37B1D" w:rsidRDefault="00A37B1D" w:rsidP="00A37B1D">
      <w:pPr>
        <w:jc w:val="both"/>
        <w:rPr>
          <w:rFonts w:cs="Arial"/>
          <w:b/>
          <w:sz w:val="24"/>
          <w:szCs w:val="24"/>
        </w:rPr>
      </w:pPr>
      <w:r w:rsidRPr="00723F92">
        <w:rPr>
          <w:rFonts w:cs="Arial"/>
          <w:b/>
          <w:sz w:val="24"/>
          <w:szCs w:val="24"/>
        </w:rPr>
        <w:t>ACQUISTI-AFFIDAMENTI DIRETTI-GARE APPALTO</w:t>
      </w:r>
    </w:p>
    <w:p w:rsidR="00D4132F" w:rsidRPr="00723F92" w:rsidRDefault="00D4132F" w:rsidP="00A37B1D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Responsabili  : tutti i Dirigenti per competenza</w:t>
      </w:r>
    </w:p>
    <w:p w:rsidR="00A37B1D" w:rsidRPr="00723F92" w:rsidRDefault="00A37B1D" w:rsidP="00A37B1D">
      <w:pPr>
        <w:jc w:val="both"/>
        <w:rPr>
          <w:rFonts w:cs="Arial"/>
          <w:b/>
          <w:i/>
          <w:sz w:val="24"/>
          <w:szCs w:val="24"/>
        </w:rPr>
      </w:pPr>
      <w:r w:rsidRPr="00723F92">
        <w:rPr>
          <w:rFonts w:cs="Arial"/>
          <w:b/>
          <w:i/>
          <w:sz w:val="24"/>
          <w:szCs w:val="24"/>
        </w:rPr>
        <w:t>Natura dei rischi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1"/>
        </w:numPr>
        <w:tabs>
          <w:tab w:val="left" w:pos="973"/>
        </w:tabs>
        <w:ind w:right="291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Inosservanza delle regole a garanzia della trasparenza e imparzialità della selezione;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1"/>
        </w:numPr>
        <w:tabs>
          <w:tab w:val="left" w:pos="973"/>
        </w:tabs>
        <w:ind w:right="288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Motivazione generica e tautologica sulla verifica dei presupposti per l’adozione di scelte discrezionali;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1"/>
        </w:numPr>
        <w:tabs>
          <w:tab w:val="left" w:pos="973"/>
        </w:tabs>
        <w:ind w:right="288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Uso distorto e manipolato della discrezionalità, ivi compresa la stima dei contratti;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1"/>
        </w:numPr>
        <w:tabs>
          <w:tab w:val="left" w:pos="973"/>
        </w:tabs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Irregolare o inadeguata composizione di commissioni di gara, concorso,ecc.;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1"/>
        </w:numPr>
        <w:tabs>
          <w:tab w:val="left" w:pos="973"/>
        </w:tabs>
        <w:spacing w:before="1"/>
        <w:ind w:right="282"/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Previsione di requisiti personalizzati e/o di clausole contrattuali atte a favorire o disincentivare;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1"/>
        </w:numPr>
        <w:tabs>
          <w:tab w:val="left" w:pos="973"/>
        </w:tabs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Abuso di procedimenti proroga – rinnovo – revoca – variante;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1"/>
        </w:numPr>
        <w:tabs>
          <w:tab w:val="left" w:pos="1050"/>
        </w:tabs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Mancata segnalazione di accordi collusivi;</w:t>
      </w:r>
    </w:p>
    <w:p w:rsidR="00A37B1D" w:rsidRPr="00723F92" w:rsidRDefault="00A37B1D" w:rsidP="00A37B1D">
      <w:pPr>
        <w:jc w:val="both"/>
        <w:rPr>
          <w:rFonts w:cs="Arial"/>
          <w:b/>
          <w:i/>
          <w:sz w:val="24"/>
          <w:szCs w:val="24"/>
        </w:rPr>
      </w:pPr>
      <w:r w:rsidRPr="00723F92">
        <w:rPr>
          <w:rFonts w:cs="Arial"/>
          <w:b/>
          <w:i/>
          <w:sz w:val="24"/>
          <w:szCs w:val="24"/>
        </w:rPr>
        <w:t>Misure di prevenzione</w:t>
      </w:r>
    </w:p>
    <w:p w:rsidR="00A37B1D" w:rsidRPr="00723F92" w:rsidRDefault="00A37B1D" w:rsidP="00A37B1D">
      <w:pPr>
        <w:pStyle w:val="Paragrafoelenco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Tutela dei dipendenti che segnalano illeciti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Controllo di regolarità amministrativa e monitoraggio sul rispetto dei regolamenti e procedure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Pubblicazione di tutte le Determinazioni Dirigenziali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Dichiarazione di inesistenza cause di incompatibilità per la partecipazione a commissioni di gara per l’affidamento di lavori, forniture e servizi e a commissioni di concorso pubblico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Adozione misure di adeguata pubblicizzazione della possibilità di accesso alle opportunità pubbliche e dei relativi criteri di scelta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Adozione di forme aggiuntive di pubblicazione delle principali informazioni in materia di appalti di lavoro, servizi e forniture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Adozione di adeguati criteri di scelta del contraente negli affidamenti di lavori, servizi, forniture, privilegiando il criterio dell’offerta economicamente più vantaggiosa</w:t>
      </w:r>
      <w:r>
        <w:rPr>
          <w:rFonts w:cs="Arial"/>
          <w:sz w:val="24"/>
          <w:szCs w:val="24"/>
        </w:rPr>
        <w:t>;</w:t>
      </w:r>
    </w:p>
    <w:p w:rsidR="00A37B1D" w:rsidRPr="002642D8" w:rsidRDefault="00A37B1D" w:rsidP="00A37B1D">
      <w:pPr>
        <w:pStyle w:val="Paragrafoelenco"/>
        <w:numPr>
          <w:ilvl w:val="0"/>
          <w:numId w:val="8"/>
        </w:numPr>
        <w:jc w:val="both"/>
        <w:rPr>
          <w:rFonts w:cs="Arial"/>
          <w:i/>
          <w:sz w:val="24"/>
          <w:szCs w:val="24"/>
        </w:rPr>
      </w:pPr>
      <w:r w:rsidRPr="00723F92">
        <w:rPr>
          <w:rFonts w:cs="Arial"/>
          <w:sz w:val="24"/>
          <w:szCs w:val="24"/>
        </w:rPr>
        <w:t>Registro degli affidamenti diretti</w:t>
      </w:r>
      <w:r>
        <w:rPr>
          <w:rFonts w:cs="Arial"/>
          <w:sz w:val="24"/>
          <w:szCs w:val="24"/>
        </w:rPr>
        <w:t>;</w:t>
      </w:r>
    </w:p>
    <w:p w:rsidR="002642D8" w:rsidRPr="0066188A" w:rsidRDefault="002642D8" w:rsidP="002642D8">
      <w:pPr>
        <w:pStyle w:val="Paragrafoelenco"/>
        <w:numPr>
          <w:ilvl w:val="0"/>
          <w:numId w:val="8"/>
        </w:numPr>
        <w:jc w:val="both"/>
        <w:rPr>
          <w:rFonts w:cs="Arial"/>
          <w:i/>
          <w:sz w:val="24"/>
          <w:szCs w:val="24"/>
        </w:rPr>
      </w:pPr>
      <w:r w:rsidRPr="0066188A">
        <w:rPr>
          <w:rFonts w:cs="Arial"/>
          <w:sz w:val="24"/>
          <w:szCs w:val="24"/>
        </w:rPr>
        <w:t>Applicazione criteri di rotazione attraverso regolamento interno o prassi applicative;</w:t>
      </w:r>
    </w:p>
    <w:p w:rsidR="002642D8" w:rsidRPr="0066188A" w:rsidRDefault="002642D8" w:rsidP="002642D8">
      <w:pPr>
        <w:pStyle w:val="Paragrafoelenco"/>
        <w:numPr>
          <w:ilvl w:val="0"/>
          <w:numId w:val="8"/>
        </w:numPr>
        <w:jc w:val="both"/>
        <w:rPr>
          <w:rFonts w:cs="Arial"/>
          <w:i/>
          <w:sz w:val="24"/>
          <w:szCs w:val="24"/>
        </w:rPr>
      </w:pPr>
      <w:r w:rsidRPr="0066188A">
        <w:rPr>
          <w:rFonts w:cs="Arial"/>
          <w:sz w:val="24"/>
          <w:szCs w:val="24"/>
        </w:rPr>
        <w:t>Verifica del rispetto dell’obbligo di astensione  in caso di conflitto di interessi;</w:t>
      </w:r>
    </w:p>
    <w:p w:rsidR="002642D8" w:rsidRPr="0066188A" w:rsidRDefault="002642D8" w:rsidP="002642D8">
      <w:pPr>
        <w:pStyle w:val="Paragrafoelenco"/>
        <w:numPr>
          <w:ilvl w:val="0"/>
          <w:numId w:val="8"/>
        </w:numPr>
        <w:jc w:val="both"/>
        <w:rPr>
          <w:rFonts w:cs="Arial"/>
          <w:i/>
          <w:sz w:val="24"/>
          <w:szCs w:val="24"/>
        </w:rPr>
      </w:pPr>
      <w:r w:rsidRPr="0066188A">
        <w:rPr>
          <w:rFonts w:cs="Arial"/>
          <w:sz w:val="24"/>
          <w:szCs w:val="24"/>
        </w:rPr>
        <w:t>Proroga accompagnata da perizia o relazione tecnica;</w:t>
      </w:r>
    </w:p>
    <w:p w:rsidR="002642D8" w:rsidRPr="0066188A" w:rsidRDefault="002642D8" w:rsidP="002642D8">
      <w:pPr>
        <w:pStyle w:val="Paragrafoelenco"/>
        <w:numPr>
          <w:ilvl w:val="0"/>
          <w:numId w:val="8"/>
        </w:numPr>
        <w:jc w:val="both"/>
        <w:rPr>
          <w:rFonts w:cs="Arial"/>
          <w:i/>
          <w:sz w:val="24"/>
          <w:szCs w:val="24"/>
        </w:rPr>
      </w:pPr>
      <w:r w:rsidRPr="0066188A">
        <w:rPr>
          <w:rFonts w:cs="Arial"/>
          <w:sz w:val="24"/>
          <w:szCs w:val="24"/>
        </w:rPr>
        <w:t>Intensificazione dei controlli esterni sull’attenzione dei contratti in essere;</w:t>
      </w:r>
    </w:p>
    <w:p w:rsidR="00DB3ABB" w:rsidRDefault="00DB3ABB" w:rsidP="00A37B1D">
      <w:pPr>
        <w:jc w:val="both"/>
        <w:rPr>
          <w:rFonts w:cs="Arial"/>
          <w:b/>
          <w:sz w:val="24"/>
          <w:szCs w:val="24"/>
        </w:rPr>
      </w:pPr>
    </w:p>
    <w:p w:rsidR="00A37B1D" w:rsidRDefault="00A37B1D" w:rsidP="00A37B1D">
      <w:pPr>
        <w:jc w:val="both"/>
        <w:rPr>
          <w:rFonts w:cs="Arial"/>
          <w:b/>
          <w:sz w:val="24"/>
          <w:szCs w:val="24"/>
        </w:rPr>
      </w:pPr>
      <w:r w:rsidRPr="00723F92">
        <w:rPr>
          <w:rFonts w:cs="Arial"/>
          <w:b/>
          <w:sz w:val="24"/>
          <w:szCs w:val="24"/>
        </w:rPr>
        <w:t xml:space="preserve">CONFERIMENTO </w:t>
      </w:r>
      <w:proofErr w:type="spellStart"/>
      <w:r w:rsidRPr="00723F92">
        <w:rPr>
          <w:rFonts w:cs="Arial"/>
          <w:b/>
          <w:sz w:val="24"/>
          <w:szCs w:val="24"/>
        </w:rPr>
        <w:t>DI</w:t>
      </w:r>
      <w:proofErr w:type="spellEnd"/>
      <w:r w:rsidRPr="00723F92">
        <w:rPr>
          <w:rFonts w:cs="Arial"/>
          <w:b/>
          <w:sz w:val="24"/>
          <w:szCs w:val="24"/>
        </w:rPr>
        <w:t xml:space="preserve"> INCARICHI</w:t>
      </w:r>
    </w:p>
    <w:p w:rsidR="00D4132F" w:rsidRPr="00723F92" w:rsidRDefault="00D4132F" w:rsidP="00D4132F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Responsabili  : tutti i Dirigenti per competenza</w:t>
      </w:r>
    </w:p>
    <w:p w:rsidR="00A37B1D" w:rsidRPr="00723F92" w:rsidRDefault="00A37B1D" w:rsidP="00A37B1D">
      <w:pPr>
        <w:jc w:val="both"/>
        <w:rPr>
          <w:rFonts w:cs="Arial"/>
          <w:b/>
          <w:i/>
          <w:sz w:val="24"/>
          <w:szCs w:val="24"/>
        </w:rPr>
      </w:pPr>
      <w:r w:rsidRPr="00723F92">
        <w:rPr>
          <w:rFonts w:cs="Arial"/>
          <w:b/>
          <w:i/>
          <w:sz w:val="24"/>
          <w:szCs w:val="24"/>
        </w:rPr>
        <w:t>Natura dei rischi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2"/>
        </w:numPr>
        <w:tabs>
          <w:tab w:val="left" w:pos="973"/>
        </w:tabs>
        <w:ind w:right="291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Inosservanza delle regole a garanzia della trasparenza e imparzialità della selezione;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2"/>
        </w:numPr>
        <w:tabs>
          <w:tab w:val="left" w:pos="973"/>
        </w:tabs>
        <w:ind w:right="288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Motivazione generica e tautologica sulla verifica dei presupposti per l’adozione di scelte discrezionali;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2"/>
        </w:numPr>
        <w:tabs>
          <w:tab w:val="left" w:pos="973"/>
        </w:tabs>
        <w:ind w:right="288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Uso distorto e manipolato della discrezionalità, ivi compresa la stima dei contratti;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2"/>
        </w:numPr>
        <w:tabs>
          <w:tab w:val="left" w:pos="973"/>
        </w:tabs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Irregolare o inadeguata composizione di commissioni di gara, concorso,ecc.;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2"/>
        </w:numPr>
        <w:tabs>
          <w:tab w:val="left" w:pos="973"/>
        </w:tabs>
        <w:spacing w:before="1"/>
        <w:ind w:right="282"/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Previsione di requisiti personalizzati e/o di clausole contrattuali atte a favorire o disincentivare;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2"/>
        </w:numPr>
        <w:tabs>
          <w:tab w:val="left" w:pos="973"/>
        </w:tabs>
        <w:spacing w:before="1"/>
        <w:ind w:right="282"/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Abuso di procedimenti proroga – rinnovo – revoca – variante;</w:t>
      </w:r>
    </w:p>
    <w:p w:rsidR="00A37B1D" w:rsidRPr="00723F92" w:rsidRDefault="00A37B1D" w:rsidP="00A37B1D">
      <w:pPr>
        <w:pStyle w:val="Paragrafoelenco"/>
        <w:widowControl w:val="0"/>
        <w:numPr>
          <w:ilvl w:val="0"/>
          <w:numId w:val="2"/>
        </w:numPr>
        <w:tabs>
          <w:tab w:val="left" w:pos="973"/>
        </w:tabs>
        <w:spacing w:before="1"/>
        <w:ind w:right="282"/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Mancata segnalazione di accordi collusivi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jc w:val="both"/>
        <w:rPr>
          <w:rFonts w:cs="Arial"/>
          <w:b/>
          <w:i/>
          <w:sz w:val="24"/>
          <w:szCs w:val="24"/>
        </w:rPr>
      </w:pPr>
      <w:r w:rsidRPr="00723F92">
        <w:rPr>
          <w:rFonts w:cs="Arial"/>
          <w:b/>
          <w:i/>
          <w:sz w:val="24"/>
          <w:szCs w:val="24"/>
        </w:rPr>
        <w:t>Misure di prevenzione</w:t>
      </w:r>
    </w:p>
    <w:p w:rsidR="00A37B1D" w:rsidRPr="00723F92" w:rsidRDefault="00A37B1D" w:rsidP="00A37B1D">
      <w:pPr>
        <w:pStyle w:val="Paragrafoelenco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Tutela dei dipendenti che segnalano illeciti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Controllo di regolarità amministrativa e monitoraggio sul rispetto dei regolamenti e procedure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Rendere pubblici tutti gli incarichi conferiti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Pubblicazione di tutte le Determinazioni Dirigenziali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Dichiarazione di inesistenza cause di incompatibilità per la partecipazione a commissioni di gara per l’affidamento di lavori, forniture e servizi e a commissioni di concorso pubblico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 xml:space="preserve">Predisposizione e applicazione di linee guida operative, </w:t>
      </w:r>
      <w:r w:rsidRPr="00723F92">
        <w:rPr>
          <w:rFonts w:cs="Arial"/>
          <w:spacing w:val="-1"/>
          <w:sz w:val="24"/>
          <w:szCs w:val="24"/>
        </w:rPr>
        <w:t xml:space="preserve">protocolli </w:t>
      </w:r>
      <w:r w:rsidRPr="00723F92">
        <w:rPr>
          <w:rFonts w:cs="Arial"/>
          <w:sz w:val="24"/>
          <w:szCs w:val="24"/>
        </w:rPr>
        <w:t>comportamentali e adozione di procedure standardizzate</w:t>
      </w:r>
      <w:r>
        <w:rPr>
          <w:rFonts w:cs="Arial"/>
          <w:sz w:val="24"/>
          <w:szCs w:val="24"/>
        </w:rPr>
        <w:t>;</w:t>
      </w:r>
    </w:p>
    <w:p w:rsidR="00A37B1D" w:rsidRPr="00723F92" w:rsidRDefault="00A37B1D" w:rsidP="00A37B1D">
      <w:pPr>
        <w:pStyle w:val="Paragrafoelenco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Adozione misure di adeguata pubblicizzazione della possibilità di accesso alle opportunità pubbliche e dei relativi criteri di scelta</w:t>
      </w:r>
      <w:r>
        <w:rPr>
          <w:rFonts w:cs="Arial"/>
          <w:sz w:val="24"/>
          <w:szCs w:val="24"/>
        </w:rPr>
        <w:t>,</w:t>
      </w:r>
    </w:p>
    <w:p w:rsidR="00A37B1D" w:rsidRPr="00723F92" w:rsidRDefault="00A37B1D" w:rsidP="00A37B1D">
      <w:pPr>
        <w:pStyle w:val="Paragrafoelenco"/>
        <w:numPr>
          <w:ilvl w:val="0"/>
          <w:numId w:val="7"/>
        </w:numPr>
        <w:spacing w:before="9"/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Misure di verifica del rispetto dell’obbligo di astensione in caso di conflitto di interessi</w:t>
      </w:r>
      <w:r>
        <w:rPr>
          <w:rFonts w:cs="Arial"/>
          <w:sz w:val="24"/>
          <w:szCs w:val="24"/>
        </w:rPr>
        <w:t>;</w:t>
      </w:r>
    </w:p>
    <w:p w:rsidR="00A37B1D" w:rsidRDefault="00A37B1D" w:rsidP="00A37B1D">
      <w:pPr>
        <w:pStyle w:val="Paragrafoelenco"/>
        <w:numPr>
          <w:ilvl w:val="0"/>
          <w:numId w:val="7"/>
        </w:numPr>
        <w:spacing w:before="9"/>
        <w:jc w:val="both"/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>Predisporre atti adeguatamente motivati e di chiara, puntuale e sintetica formulazione</w:t>
      </w:r>
      <w:r w:rsidRPr="00723F92">
        <w:rPr>
          <w:rFonts w:cs="Arial"/>
          <w:sz w:val="24"/>
          <w:szCs w:val="24"/>
        </w:rPr>
        <w:br/>
        <w:t>Registro degli affidamenti diretti</w:t>
      </w:r>
      <w:r w:rsidR="0053195E">
        <w:rPr>
          <w:rFonts w:cs="Arial"/>
          <w:sz w:val="24"/>
          <w:szCs w:val="24"/>
        </w:rPr>
        <w:t>;</w:t>
      </w:r>
    </w:p>
    <w:p w:rsidR="00415A5B" w:rsidRPr="0066188A" w:rsidRDefault="00415A5B" w:rsidP="00A37B1D">
      <w:pPr>
        <w:pStyle w:val="Paragrafoelenco"/>
        <w:numPr>
          <w:ilvl w:val="0"/>
          <w:numId w:val="7"/>
        </w:numPr>
        <w:spacing w:before="9"/>
        <w:jc w:val="both"/>
        <w:rPr>
          <w:rFonts w:cs="Arial"/>
          <w:sz w:val="24"/>
          <w:szCs w:val="24"/>
        </w:rPr>
      </w:pPr>
      <w:r w:rsidRPr="0066188A">
        <w:rPr>
          <w:rFonts w:cs="Arial"/>
          <w:sz w:val="24"/>
          <w:szCs w:val="24"/>
        </w:rPr>
        <w:t>Intensificazione dei controlli sul rispetto dell’incarico professionale – rispetto del disciplinare e del codice di comportamento dei dipendenti;</w:t>
      </w:r>
    </w:p>
    <w:p w:rsidR="00DB3ABB" w:rsidRPr="00723F92" w:rsidRDefault="00DB3ABB" w:rsidP="00DB3ABB">
      <w:pPr>
        <w:jc w:val="both"/>
        <w:rPr>
          <w:rFonts w:cs="Arial"/>
          <w:sz w:val="24"/>
          <w:szCs w:val="24"/>
        </w:rPr>
      </w:pPr>
    </w:p>
    <w:p w:rsidR="00A37B1D" w:rsidRDefault="00A37B1D" w:rsidP="00A37B1D">
      <w:pPr>
        <w:rPr>
          <w:rFonts w:cs="Arial"/>
          <w:b/>
          <w:sz w:val="24"/>
          <w:szCs w:val="24"/>
        </w:rPr>
      </w:pPr>
      <w:r w:rsidRPr="008C7478">
        <w:rPr>
          <w:rFonts w:cs="Arial"/>
          <w:b/>
          <w:sz w:val="24"/>
          <w:szCs w:val="24"/>
        </w:rPr>
        <w:t>PIANIFICAZIONE URBANISTICA</w:t>
      </w:r>
    </w:p>
    <w:p w:rsidR="00D4132F" w:rsidRPr="00723F92" w:rsidRDefault="00D4132F" w:rsidP="00D4132F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Responsabili  : Dirigente del settore competente</w:t>
      </w:r>
    </w:p>
    <w:p w:rsidR="00D4132F" w:rsidRPr="008C7478" w:rsidRDefault="00D4132F" w:rsidP="00A37B1D">
      <w:pPr>
        <w:rPr>
          <w:rFonts w:cs="Arial"/>
          <w:b/>
          <w:sz w:val="24"/>
          <w:szCs w:val="24"/>
        </w:rPr>
      </w:pPr>
    </w:p>
    <w:p w:rsidR="00A37B1D" w:rsidRPr="008C7478" w:rsidRDefault="00A37B1D" w:rsidP="00A37B1D">
      <w:pPr>
        <w:jc w:val="both"/>
        <w:rPr>
          <w:rFonts w:cs="Arial"/>
          <w:b/>
          <w:i/>
          <w:sz w:val="24"/>
          <w:szCs w:val="24"/>
        </w:rPr>
      </w:pPr>
      <w:r w:rsidRPr="008C7478">
        <w:rPr>
          <w:rFonts w:cs="Arial"/>
          <w:b/>
          <w:i/>
          <w:sz w:val="24"/>
          <w:szCs w:val="24"/>
        </w:rPr>
        <w:t>Natura dei rischi</w:t>
      </w:r>
    </w:p>
    <w:p w:rsidR="00A37B1D" w:rsidRPr="008C7478" w:rsidRDefault="00A37B1D" w:rsidP="00A37B1D">
      <w:pPr>
        <w:pStyle w:val="Paragrafoelenco"/>
        <w:numPr>
          <w:ilvl w:val="0"/>
          <w:numId w:val="4"/>
        </w:numPr>
        <w:rPr>
          <w:rFonts w:cs="Arial"/>
          <w:sz w:val="24"/>
          <w:szCs w:val="24"/>
        </w:rPr>
      </w:pPr>
      <w:r w:rsidRPr="008C7478">
        <w:rPr>
          <w:rFonts w:cs="Arial"/>
          <w:sz w:val="24"/>
          <w:szCs w:val="24"/>
        </w:rPr>
        <w:t>Negligenza nella verifica dei presupposti e requisiti per l’adozione di atti o</w:t>
      </w:r>
      <w:r>
        <w:rPr>
          <w:rFonts w:cs="Arial"/>
          <w:sz w:val="24"/>
          <w:szCs w:val="24"/>
        </w:rPr>
        <w:t xml:space="preserve"> </w:t>
      </w:r>
      <w:r w:rsidRPr="008C7478">
        <w:rPr>
          <w:rFonts w:cs="Arial"/>
          <w:sz w:val="24"/>
          <w:szCs w:val="24"/>
        </w:rPr>
        <w:t>provvedimenti;</w:t>
      </w:r>
    </w:p>
    <w:p w:rsidR="00A37B1D" w:rsidRPr="008C7478" w:rsidRDefault="00A37B1D" w:rsidP="00A37B1D">
      <w:pPr>
        <w:pStyle w:val="Paragrafoelenco"/>
        <w:widowControl w:val="0"/>
        <w:numPr>
          <w:ilvl w:val="0"/>
          <w:numId w:val="4"/>
        </w:numPr>
        <w:tabs>
          <w:tab w:val="left" w:pos="973"/>
        </w:tabs>
        <w:ind w:right="291"/>
        <w:rPr>
          <w:rFonts w:cs="Arial"/>
          <w:sz w:val="24"/>
          <w:szCs w:val="24"/>
        </w:rPr>
      </w:pPr>
      <w:r w:rsidRPr="008C7478">
        <w:rPr>
          <w:rFonts w:cs="Arial"/>
          <w:sz w:val="24"/>
          <w:szCs w:val="24"/>
        </w:rPr>
        <w:t>Inosservanza delle regole a garanzia della trasparenza e imparzialità della selezione</w:t>
      </w:r>
      <w:r>
        <w:rPr>
          <w:rFonts w:cs="Arial"/>
          <w:sz w:val="24"/>
          <w:szCs w:val="24"/>
        </w:rPr>
        <w:t>;</w:t>
      </w:r>
    </w:p>
    <w:p w:rsidR="00A37B1D" w:rsidRPr="008C7478" w:rsidRDefault="00A37B1D" w:rsidP="00A37B1D">
      <w:pPr>
        <w:pStyle w:val="Paragrafoelenco"/>
        <w:widowControl w:val="0"/>
        <w:numPr>
          <w:ilvl w:val="0"/>
          <w:numId w:val="4"/>
        </w:numPr>
        <w:tabs>
          <w:tab w:val="left" w:pos="973"/>
        </w:tabs>
        <w:ind w:right="288"/>
        <w:rPr>
          <w:rFonts w:cs="Arial"/>
          <w:sz w:val="24"/>
          <w:szCs w:val="24"/>
        </w:rPr>
      </w:pPr>
      <w:r w:rsidRPr="008C7478">
        <w:rPr>
          <w:rFonts w:cs="Arial"/>
          <w:sz w:val="24"/>
          <w:szCs w:val="24"/>
        </w:rPr>
        <w:lastRenderedPageBreak/>
        <w:t xml:space="preserve">Motivazione generica e tautologica sulla verifica dei presupposti per l’adozione di </w:t>
      </w:r>
      <w:r>
        <w:rPr>
          <w:rFonts w:cs="Arial"/>
          <w:sz w:val="24"/>
          <w:szCs w:val="24"/>
        </w:rPr>
        <w:t>scelte discrezionali;</w:t>
      </w:r>
    </w:p>
    <w:p w:rsidR="00A37B1D" w:rsidRPr="008C7478" w:rsidRDefault="00A37B1D" w:rsidP="00A37B1D">
      <w:pPr>
        <w:pStyle w:val="Paragrafoelenco"/>
        <w:widowControl w:val="0"/>
        <w:numPr>
          <w:ilvl w:val="0"/>
          <w:numId w:val="4"/>
        </w:numPr>
        <w:tabs>
          <w:tab w:val="left" w:pos="973"/>
        </w:tabs>
        <w:ind w:right="288"/>
        <w:rPr>
          <w:rFonts w:cs="Arial"/>
          <w:sz w:val="24"/>
          <w:szCs w:val="24"/>
        </w:rPr>
      </w:pPr>
      <w:r w:rsidRPr="008C7478">
        <w:rPr>
          <w:rFonts w:cs="Arial"/>
          <w:sz w:val="24"/>
          <w:szCs w:val="24"/>
        </w:rPr>
        <w:t>Uso distorto e manipolato della discrezionalità, ivi compresa la stima dei contratti</w:t>
      </w:r>
      <w:r>
        <w:rPr>
          <w:rFonts w:cs="Arial"/>
          <w:sz w:val="24"/>
          <w:szCs w:val="24"/>
        </w:rPr>
        <w:t>;</w:t>
      </w:r>
    </w:p>
    <w:p w:rsidR="00A37B1D" w:rsidRPr="008C7478" w:rsidRDefault="00A37B1D" w:rsidP="00A37B1D">
      <w:pPr>
        <w:rPr>
          <w:rFonts w:cs="Arial"/>
          <w:b/>
          <w:i/>
          <w:sz w:val="24"/>
          <w:szCs w:val="24"/>
        </w:rPr>
      </w:pPr>
      <w:r w:rsidRPr="008C7478">
        <w:rPr>
          <w:rFonts w:cs="Arial"/>
          <w:b/>
          <w:i/>
          <w:sz w:val="24"/>
          <w:szCs w:val="24"/>
        </w:rPr>
        <w:t>Misure di prevenzione</w:t>
      </w:r>
    </w:p>
    <w:p w:rsidR="00A37B1D" w:rsidRPr="008C7478" w:rsidRDefault="00A37B1D" w:rsidP="00A37B1D">
      <w:pPr>
        <w:pStyle w:val="Paragrafoelenco"/>
        <w:numPr>
          <w:ilvl w:val="0"/>
          <w:numId w:val="5"/>
        </w:numPr>
        <w:rPr>
          <w:rFonts w:cs="Arial"/>
          <w:sz w:val="24"/>
          <w:szCs w:val="24"/>
        </w:rPr>
      </w:pPr>
      <w:r w:rsidRPr="008C7478">
        <w:rPr>
          <w:rFonts w:cs="Arial"/>
          <w:sz w:val="24"/>
          <w:szCs w:val="24"/>
        </w:rPr>
        <w:t>Applicazione del Codice di Comportamento di Ente e relativo monitoraggio</w:t>
      </w:r>
      <w:r>
        <w:rPr>
          <w:rFonts w:cs="Arial"/>
          <w:sz w:val="24"/>
          <w:szCs w:val="24"/>
        </w:rPr>
        <w:t>;</w:t>
      </w:r>
    </w:p>
    <w:p w:rsidR="00A37B1D" w:rsidRPr="008C7478" w:rsidRDefault="00A37B1D" w:rsidP="00A37B1D">
      <w:pPr>
        <w:pStyle w:val="Paragrafoelenco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8C7478">
        <w:rPr>
          <w:rFonts w:cs="Arial"/>
          <w:sz w:val="24"/>
          <w:szCs w:val="24"/>
        </w:rPr>
        <w:t>Controllo di regolarità amministrativa e monitoraggio sul rispetto dei regolamenti e procedure</w:t>
      </w:r>
      <w:r>
        <w:rPr>
          <w:rFonts w:cs="Arial"/>
          <w:sz w:val="24"/>
          <w:szCs w:val="24"/>
        </w:rPr>
        <w:t>;</w:t>
      </w:r>
    </w:p>
    <w:p w:rsidR="00A37B1D" w:rsidRPr="008C7478" w:rsidRDefault="00A37B1D" w:rsidP="00A37B1D">
      <w:pPr>
        <w:pStyle w:val="Paragrafoelenco"/>
        <w:numPr>
          <w:ilvl w:val="0"/>
          <w:numId w:val="5"/>
        </w:numPr>
        <w:rPr>
          <w:rFonts w:cs="Arial"/>
          <w:sz w:val="24"/>
          <w:szCs w:val="24"/>
        </w:rPr>
      </w:pPr>
      <w:r w:rsidRPr="008C7478">
        <w:rPr>
          <w:rFonts w:cs="Arial"/>
          <w:sz w:val="24"/>
          <w:szCs w:val="24"/>
        </w:rPr>
        <w:t>Predisposizione di convenzioni tipo e disciplinari per l’attivazione di interventi urbanistico/edilizi e opere a carico di privati</w:t>
      </w:r>
      <w:r>
        <w:rPr>
          <w:rFonts w:cs="Arial"/>
          <w:sz w:val="24"/>
          <w:szCs w:val="24"/>
        </w:rPr>
        <w:t>;</w:t>
      </w:r>
    </w:p>
    <w:p w:rsidR="00A37B1D" w:rsidRPr="008C7478" w:rsidRDefault="00A37B1D" w:rsidP="00A37B1D">
      <w:pPr>
        <w:pStyle w:val="Paragrafoelenco"/>
        <w:numPr>
          <w:ilvl w:val="0"/>
          <w:numId w:val="5"/>
        </w:numPr>
        <w:rPr>
          <w:rFonts w:cs="Arial"/>
          <w:sz w:val="24"/>
          <w:szCs w:val="24"/>
        </w:rPr>
      </w:pPr>
      <w:r w:rsidRPr="008C7478">
        <w:rPr>
          <w:rFonts w:cs="Arial"/>
          <w:sz w:val="24"/>
          <w:szCs w:val="24"/>
        </w:rPr>
        <w:t>Determinazione in via generale dei criteri per la determinazione dei vantaggi di natura edilizia/urbanistica a favore di</w:t>
      </w:r>
      <w:r>
        <w:rPr>
          <w:rFonts w:cs="Arial"/>
          <w:sz w:val="24"/>
          <w:szCs w:val="24"/>
        </w:rPr>
        <w:t xml:space="preserve"> </w:t>
      </w:r>
      <w:r w:rsidRPr="008C7478">
        <w:rPr>
          <w:rFonts w:cs="Arial"/>
          <w:sz w:val="24"/>
          <w:szCs w:val="24"/>
        </w:rPr>
        <w:t>privati</w:t>
      </w:r>
      <w:r>
        <w:rPr>
          <w:rFonts w:cs="Arial"/>
          <w:sz w:val="24"/>
          <w:szCs w:val="24"/>
        </w:rPr>
        <w:t>,</w:t>
      </w:r>
    </w:p>
    <w:p w:rsidR="00A37B1D" w:rsidRDefault="00A37B1D" w:rsidP="00A37B1D">
      <w:pPr>
        <w:pStyle w:val="Paragrafoelenco"/>
        <w:numPr>
          <w:ilvl w:val="0"/>
          <w:numId w:val="5"/>
        </w:numPr>
        <w:rPr>
          <w:rFonts w:cs="Arial"/>
          <w:sz w:val="24"/>
          <w:szCs w:val="24"/>
        </w:rPr>
      </w:pPr>
      <w:r w:rsidRPr="008C7478">
        <w:rPr>
          <w:rFonts w:cs="Arial"/>
          <w:sz w:val="24"/>
          <w:szCs w:val="24"/>
        </w:rPr>
        <w:t>Ampliamento dei livelli di pubblicità e trasparenza attraverso strumenti di partecipazione preventiva</w:t>
      </w:r>
      <w:r>
        <w:rPr>
          <w:rFonts w:cs="Arial"/>
          <w:sz w:val="24"/>
          <w:szCs w:val="24"/>
        </w:rPr>
        <w:t>;</w:t>
      </w:r>
    </w:p>
    <w:p w:rsidR="007043D1" w:rsidRPr="0066188A" w:rsidRDefault="007043D1" w:rsidP="00A37B1D">
      <w:pPr>
        <w:pStyle w:val="Paragrafoelenco"/>
        <w:numPr>
          <w:ilvl w:val="0"/>
          <w:numId w:val="5"/>
        </w:numPr>
        <w:rPr>
          <w:rFonts w:cs="Arial"/>
          <w:sz w:val="24"/>
          <w:szCs w:val="24"/>
        </w:rPr>
      </w:pPr>
      <w:r w:rsidRPr="0066188A">
        <w:rPr>
          <w:rFonts w:cs="Arial"/>
          <w:sz w:val="24"/>
          <w:szCs w:val="24"/>
        </w:rPr>
        <w:t>Intensificazione dei controlli sull’attuazione delle lottizzazioni convenzionate – verifiche interne – verifiche esterne;</w:t>
      </w:r>
    </w:p>
    <w:p w:rsidR="00A37B1D" w:rsidRDefault="00A37B1D" w:rsidP="00A37B1D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620A72">
        <w:rPr>
          <w:rFonts w:cs="Arial"/>
          <w:b/>
          <w:sz w:val="24"/>
          <w:szCs w:val="24"/>
        </w:rPr>
        <w:t xml:space="preserve">ATTIVITA’ ESTERNE </w:t>
      </w:r>
      <w:proofErr w:type="spellStart"/>
      <w:r w:rsidRPr="00620A72">
        <w:rPr>
          <w:rFonts w:cs="Arial"/>
          <w:b/>
          <w:sz w:val="24"/>
          <w:szCs w:val="24"/>
        </w:rPr>
        <w:t>DI</w:t>
      </w:r>
      <w:proofErr w:type="spellEnd"/>
      <w:r w:rsidRPr="00620A72">
        <w:rPr>
          <w:rFonts w:cs="Arial"/>
          <w:b/>
          <w:sz w:val="24"/>
          <w:szCs w:val="24"/>
        </w:rPr>
        <w:t xml:space="preserve"> CONTROLLO</w:t>
      </w:r>
    </w:p>
    <w:p w:rsidR="00D4132F" w:rsidRPr="00723F92" w:rsidRDefault="00D4132F" w:rsidP="00D4132F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Responsabili  : Dirigente del settore competente</w:t>
      </w:r>
    </w:p>
    <w:p w:rsidR="00D4132F" w:rsidRPr="00620A72" w:rsidRDefault="00D4132F" w:rsidP="00A37B1D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A37B1D" w:rsidRPr="00723F92" w:rsidRDefault="00A37B1D" w:rsidP="00A37B1D">
      <w:pPr>
        <w:jc w:val="both"/>
        <w:rPr>
          <w:rFonts w:cs="Arial"/>
          <w:b/>
          <w:i/>
          <w:sz w:val="24"/>
          <w:szCs w:val="24"/>
        </w:rPr>
      </w:pPr>
      <w:r w:rsidRPr="00723F92">
        <w:rPr>
          <w:rFonts w:cs="Arial"/>
          <w:b/>
          <w:i/>
          <w:sz w:val="24"/>
          <w:szCs w:val="24"/>
        </w:rPr>
        <w:t>Natura dei rischi</w:t>
      </w:r>
    </w:p>
    <w:p w:rsidR="00A37B1D" w:rsidRPr="00620A72" w:rsidRDefault="00A37B1D" w:rsidP="00A37B1D">
      <w:pPr>
        <w:pStyle w:val="Paragrafoelenco"/>
        <w:numPr>
          <w:ilvl w:val="0"/>
          <w:numId w:val="9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620A72">
        <w:rPr>
          <w:rFonts w:cs="Arial"/>
          <w:sz w:val="24"/>
          <w:szCs w:val="24"/>
        </w:rPr>
        <w:t>egrado urbano e ambientale;</w:t>
      </w:r>
    </w:p>
    <w:p w:rsidR="00A37B1D" w:rsidRPr="00620A72" w:rsidRDefault="00A37B1D" w:rsidP="00A37B1D">
      <w:pPr>
        <w:pStyle w:val="Paragrafoelenco"/>
        <w:numPr>
          <w:ilvl w:val="0"/>
          <w:numId w:val="9"/>
        </w:numPr>
        <w:spacing w:line="240" w:lineRule="auto"/>
        <w:jc w:val="both"/>
        <w:rPr>
          <w:rFonts w:cs="Arial"/>
          <w:sz w:val="24"/>
          <w:szCs w:val="24"/>
        </w:rPr>
      </w:pPr>
      <w:r w:rsidRPr="00620A72">
        <w:rPr>
          <w:rFonts w:cs="Arial"/>
          <w:sz w:val="24"/>
          <w:szCs w:val="24"/>
        </w:rPr>
        <w:t>depauperamento del patrimonio pubblico;</w:t>
      </w:r>
    </w:p>
    <w:p w:rsidR="00A37B1D" w:rsidRPr="00620A72" w:rsidRDefault="00A37B1D" w:rsidP="00A37B1D">
      <w:pPr>
        <w:spacing w:line="240" w:lineRule="auto"/>
        <w:jc w:val="both"/>
        <w:rPr>
          <w:b/>
          <w:i/>
          <w:sz w:val="24"/>
          <w:szCs w:val="24"/>
        </w:rPr>
      </w:pPr>
      <w:r w:rsidRPr="00620A72">
        <w:rPr>
          <w:b/>
          <w:i/>
          <w:sz w:val="24"/>
          <w:szCs w:val="24"/>
        </w:rPr>
        <w:t>Misure di prevenzione</w:t>
      </w:r>
    </w:p>
    <w:p w:rsidR="00A37B1D" w:rsidRPr="00620A72" w:rsidRDefault="00A37B1D" w:rsidP="00A37B1D">
      <w:pPr>
        <w:pStyle w:val="Paragrafoelenco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620A72">
        <w:rPr>
          <w:sz w:val="24"/>
          <w:szCs w:val="24"/>
        </w:rPr>
        <w:t>Attività di controllo e monitoraggio;</w:t>
      </w:r>
    </w:p>
    <w:p w:rsidR="00A37B1D" w:rsidRDefault="00A37B1D" w:rsidP="00A37B1D">
      <w:pPr>
        <w:pStyle w:val="Paragrafoelenco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620A72">
        <w:rPr>
          <w:sz w:val="24"/>
          <w:szCs w:val="24"/>
        </w:rPr>
        <w:t>applicazione delle leggi e regolamenti;</w:t>
      </w:r>
    </w:p>
    <w:p w:rsidR="00A37B1D" w:rsidRDefault="00A37B1D" w:rsidP="00A37B1D">
      <w:pPr>
        <w:pStyle w:val="Paragrafoelenco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comminazione de</w:t>
      </w:r>
      <w:r w:rsidR="00DB3ABB">
        <w:rPr>
          <w:sz w:val="24"/>
          <w:szCs w:val="24"/>
        </w:rPr>
        <w:t>lle</w:t>
      </w:r>
      <w:r>
        <w:rPr>
          <w:sz w:val="24"/>
          <w:szCs w:val="24"/>
        </w:rPr>
        <w:t xml:space="preserve"> sanzioni;</w:t>
      </w:r>
    </w:p>
    <w:p w:rsidR="00BB351F" w:rsidRDefault="00BB351F" w:rsidP="00A37B1D">
      <w:pPr>
        <w:rPr>
          <w:rFonts w:cs="Arial"/>
          <w:sz w:val="24"/>
          <w:szCs w:val="24"/>
        </w:rPr>
      </w:pPr>
    </w:p>
    <w:p w:rsidR="00BB351F" w:rsidRDefault="00BB351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BB351F" w:rsidRDefault="00BB351F" w:rsidP="00BB351F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CUSTODIA ED UTILIZZO </w:t>
      </w:r>
      <w:proofErr w:type="spellStart"/>
      <w:r>
        <w:rPr>
          <w:rFonts w:cs="Arial"/>
          <w:b/>
          <w:sz w:val="24"/>
          <w:szCs w:val="24"/>
        </w:rPr>
        <w:t>DI</w:t>
      </w:r>
      <w:proofErr w:type="spellEnd"/>
      <w:r>
        <w:rPr>
          <w:rFonts w:cs="Arial"/>
          <w:b/>
          <w:sz w:val="24"/>
          <w:szCs w:val="24"/>
        </w:rPr>
        <w:t xml:space="preserve"> BENI E ATTREZZATURE</w:t>
      </w:r>
    </w:p>
    <w:p w:rsidR="00D4132F" w:rsidRPr="00723F92" w:rsidRDefault="00D4132F" w:rsidP="00D4132F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Responsabili  : tutti i Dirigenti per competenza</w:t>
      </w:r>
    </w:p>
    <w:p w:rsidR="00D4132F" w:rsidRPr="00620A72" w:rsidRDefault="00D4132F" w:rsidP="00BB35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BB351F" w:rsidRPr="00723F92" w:rsidRDefault="00BB351F" w:rsidP="00BB351F">
      <w:pPr>
        <w:jc w:val="both"/>
        <w:rPr>
          <w:rFonts w:cs="Arial"/>
          <w:b/>
          <w:i/>
          <w:sz w:val="24"/>
          <w:szCs w:val="24"/>
        </w:rPr>
      </w:pPr>
      <w:r w:rsidRPr="00723F92">
        <w:rPr>
          <w:rFonts w:cs="Arial"/>
          <w:b/>
          <w:i/>
          <w:sz w:val="24"/>
          <w:szCs w:val="24"/>
        </w:rPr>
        <w:t>Natura dei rischi</w:t>
      </w:r>
    </w:p>
    <w:p w:rsidR="00BB351F" w:rsidRPr="00620A72" w:rsidRDefault="00BB351F" w:rsidP="00BB351F">
      <w:pPr>
        <w:pStyle w:val="Paragrafoelenco"/>
        <w:numPr>
          <w:ilvl w:val="0"/>
          <w:numId w:val="9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utilizzo fraudolento e illecito di beni comunali;</w:t>
      </w:r>
    </w:p>
    <w:p w:rsidR="00BB351F" w:rsidRPr="00620A72" w:rsidRDefault="00BB351F" w:rsidP="00BB351F">
      <w:pPr>
        <w:spacing w:line="240" w:lineRule="auto"/>
        <w:jc w:val="both"/>
        <w:rPr>
          <w:b/>
          <w:i/>
          <w:sz w:val="24"/>
          <w:szCs w:val="24"/>
        </w:rPr>
      </w:pPr>
      <w:r w:rsidRPr="00620A72">
        <w:rPr>
          <w:b/>
          <w:i/>
          <w:sz w:val="24"/>
          <w:szCs w:val="24"/>
        </w:rPr>
        <w:t>Misure di prevenzione</w:t>
      </w:r>
    </w:p>
    <w:p w:rsidR="00BB351F" w:rsidRDefault="00BB351F" w:rsidP="00BB351F">
      <w:pPr>
        <w:pStyle w:val="Paragrafoelenco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BB351F">
        <w:rPr>
          <w:sz w:val="24"/>
          <w:szCs w:val="24"/>
        </w:rPr>
        <w:t>Applicazione del piano della rotazione del personale addetto alle aree soggette a maggior rischio di corruzione – Applicazione della rotazione straordinaria</w:t>
      </w:r>
      <w:r>
        <w:rPr>
          <w:sz w:val="24"/>
          <w:szCs w:val="24"/>
        </w:rPr>
        <w:t>;</w:t>
      </w:r>
    </w:p>
    <w:p w:rsidR="00BB351F" w:rsidRDefault="00BB351F" w:rsidP="00BB351F">
      <w:pPr>
        <w:pStyle w:val="Paragrafoelenco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Applicazione del codice di comportamento di Ente e relativo monitoraggio;</w:t>
      </w:r>
    </w:p>
    <w:p w:rsidR="00BB351F" w:rsidRDefault="00BB351F" w:rsidP="00BB351F">
      <w:pPr>
        <w:pStyle w:val="Paragrafoelenco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Formazione del Personale a partire dai dirigenti/responsabili e dipendenti che operano nelle attività a più elevato rischio corruzione;</w:t>
      </w:r>
    </w:p>
    <w:p w:rsidR="00BB351F" w:rsidRDefault="00BB351F" w:rsidP="00BB351F">
      <w:pPr>
        <w:pStyle w:val="Paragrafoelenco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Tutela dei dipendenti che segnalano illeciti;</w:t>
      </w:r>
    </w:p>
    <w:p w:rsidR="00BB351F" w:rsidRDefault="00BB351F" w:rsidP="00BB351F">
      <w:pPr>
        <w:pStyle w:val="Paragrafoelenco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Predisposizione ed applicazione di linee guida operative</w:t>
      </w:r>
      <w:r w:rsidR="009F54D9">
        <w:rPr>
          <w:sz w:val="24"/>
          <w:szCs w:val="24"/>
        </w:rPr>
        <w:t>, protocolli comportamentali e adozione di procedure standardizzate;</w:t>
      </w:r>
    </w:p>
    <w:p w:rsidR="009F54D9" w:rsidRDefault="009F54D9" w:rsidP="00BB351F">
      <w:pPr>
        <w:pStyle w:val="Paragrafoelenco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Misure di verifica del rispetto dell’obbligo di astensione in caso di conflitto di interessi;</w:t>
      </w:r>
    </w:p>
    <w:p w:rsidR="009F54D9" w:rsidRDefault="009F54D9" w:rsidP="00BB351F">
      <w:pPr>
        <w:pStyle w:val="Paragrafoelenco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Predisposizione e applicazione di programmi e protocolli delle attività di controllo in relazione a:</w:t>
      </w:r>
    </w:p>
    <w:p w:rsidR="009F54D9" w:rsidRDefault="009F54D9" w:rsidP="009F54D9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Esecuzione contratti;</w:t>
      </w:r>
    </w:p>
    <w:p w:rsidR="009F54D9" w:rsidRDefault="009F54D9" w:rsidP="009F54D9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Attività soggette ed autorizzazioni e verifiche;</w:t>
      </w:r>
    </w:p>
    <w:p w:rsidR="009F54D9" w:rsidRPr="00BB351F" w:rsidRDefault="009F54D9" w:rsidP="009F54D9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Dichiarazioni ed autocertificazioni, in generale, tutte le attività di controllo di competenza dei diversi settori dell’Ente;</w:t>
      </w:r>
    </w:p>
    <w:p w:rsidR="00BB351F" w:rsidRPr="00620A72" w:rsidRDefault="00BB351F" w:rsidP="00BB351F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D85BA0" w:rsidRDefault="009F54D9" w:rsidP="00BB351F">
      <w:pPr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 xml:space="preserve">MISURE </w:t>
      </w:r>
      <w:r>
        <w:rPr>
          <w:rFonts w:cs="Arial"/>
          <w:sz w:val="24"/>
          <w:szCs w:val="24"/>
        </w:rPr>
        <w:t>DA REALIZZAR</w:t>
      </w:r>
      <w:r w:rsidRPr="00723F92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NEL 2020: </w:t>
      </w:r>
      <w:r w:rsidR="00D85BA0">
        <w:rPr>
          <w:rFonts w:cs="Arial"/>
          <w:sz w:val="24"/>
          <w:szCs w:val="24"/>
        </w:rPr>
        <w:t>--------</w:t>
      </w:r>
    </w:p>
    <w:p w:rsidR="009F54D9" w:rsidRDefault="009F54D9" w:rsidP="00BB351F">
      <w:pPr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 xml:space="preserve">MISURE </w:t>
      </w:r>
      <w:r>
        <w:rPr>
          <w:rFonts w:cs="Arial"/>
          <w:sz w:val="24"/>
          <w:szCs w:val="24"/>
        </w:rPr>
        <w:t>DA REALIZZAR</w:t>
      </w:r>
      <w:r w:rsidRPr="00723F92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NEL 20</w:t>
      </w:r>
      <w:r w:rsidR="00DB3ABB">
        <w:rPr>
          <w:rFonts w:cs="Arial"/>
          <w:sz w:val="24"/>
          <w:szCs w:val="24"/>
        </w:rPr>
        <w:t>21</w:t>
      </w:r>
      <w:r>
        <w:rPr>
          <w:rFonts w:cs="Arial"/>
          <w:sz w:val="24"/>
          <w:szCs w:val="24"/>
        </w:rPr>
        <w:t>:</w:t>
      </w:r>
      <w:r w:rsidR="00D85BA0">
        <w:rPr>
          <w:rFonts w:cs="Arial"/>
          <w:sz w:val="24"/>
          <w:szCs w:val="24"/>
        </w:rPr>
        <w:t xml:space="preserve"> ----------</w:t>
      </w:r>
    </w:p>
    <w:p w:rsidR="00DB3ABB" w:rsidRDefault="00DB3ABB" w:rsidP="00BB351F">
      <w:pPr>
        <w:rPr>
          <w:rFonts w:cs="Arial"/>
          <w:sz w:val="24"/>
          <w:szCs w:val="24"/>
        </w:rPr>
      </w:pPr>
      <w:r w:rsidRPr="00723F92">
        <w:rPr>
          <w:rFonts w:cs="Arial"/>
          <w:sz w:val="24"/>
          <w:szCs w:val="24"/>
        </w:rPr>
        <w:t xml:space="preserve">MISURE </w:t>
      </w:r>
      <w:r>
        <w:rPr>
          <w:rFonts w:cs="Arial"/>
          <w:sz w:val="24"/>
          <w:szCs w:val="24"/>
        </w:rPr>
        <w:t>DA REALIZZAR</w:t>
      </w:r>
      <w:r w:rsidRPr="00723F92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NEL 2022: </w:t>
      </w:r>
      <w:r w:rsidR="00D85BA0">
        <w:rPr>
          <w:rFonts w:cs="Arial"/>
          <w:sz w:val="24"/>
          <w:szCs w:val="24"/>
        </w:rPr>
        <w:t>---------</w:t>
      </w:r>
    </w:p>
    <w:p w:rsidR="00BB351F" w:rsidRDefault="00BB351F" w:rsidP="00A37B1D">
      <w:pPr>
        <w:rPr>
          <w:rFonts w:cs="Arial"/>
          <w:sz w:val="24"/>
          <w:szCs w:val="24"/>
        </w:rPr>
      </w:pPr>
    </w:p>
    <w:p w:rsidR="00BB351F" w:rsidRDefault="00BB351F" w:rsidP="00A37B1D">
      <w:pPr>
        <w:rPr>
          <w:rFonts w:cs="Arial"/>
          <w:sz w:val="24"/>
          <w:szCs w:val="24"/>
        </w:rPr>
      </w:pPr>
    </w:p>
    <w:p w:rsidR="00BB351F" w:rsidRDefault="00BB351F" w:rsidP="00A37B1D">
      <w:pPr>
        <w:rPr>
          <w:rFonts w:cs="Arial"/>
          <w:sz w:val="24"/>
          <w:szCs w:val="24"/>
        </w:rPr>
      </w:pPr>
    </w:p>
    <w:p w:rsidR="00BB351F" w:rsidRDefault="00BB351F" w:rsidP="00A37B1D">
      <w:pPr>
        <w:rPr>
          <w:rFonts w:cs="Arial"/>
          <w:sz w:val="24"/>
          <w:szCs w:val="24"/>
        </w:rPr>
      </w:pPr>
    </w:p>
    <w:p w:rsidR="00BB351F" w:rsidRDefault="00BB351F" w:rsidP="00A37B1D">
      <w:pPr>
        <w:rPr>
          <w:rFonts w:cs="Arial"/>
          <w:sz w:val="24"/>
          <w:szCs w:val="24"/>
        </w:rPr>
      </w:pPr>
    </w:p>
    <w:p w:rsidR="00BB351F" w:rsidRDefault="00BB351F" w:rsidP="00A37B1D">
      <w:pPr>
        <w:rPr>
          <w:sz w:val="24"/>
          <w:szCs w:val="24"/>
        </w:rPr>
      </w:pPr>
    </w:p>
    <w:sectPr w:rsidR="00BB351F" w:rsidSect="00B5245E">
      <w:headerReference w:type="default" r:id="rId8"/>
      <w:footerReference w:type="default" r:id="rId9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06" w:rsidRDefault="00AD7C06" w:rsidP="0070789F">
      <w:pPr>
        <w:spacing w:after="0" w:line="240" w:lineRule="auto"/>
      </w:pPr>
      <w:r>
        <w:separator/>
      </w:r>
    </w:p>
  </w:endnote>
  <w:endnote w:type="continuationSeparator" w:id="0">
    <w:p w:rsidR="00AD7C06" w:rsidRDefault="00AD7C06" w:rsidP="0070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4090"/>
      <w:docPartObj>
        <w:docPartGallery w:val="Page Numbers (Bottom of Page)"/>
        <w:docPartUnique/>
      </w:docPartObj>
    </w:sdtPr>
    <w:sdtContent>
      <w:p w:rsidR="009F54D9" w:rsidRDefault="000317EC">
        <w:pPr>
          <w:pStyle w:val="Pidipagina"/>
          <w:jc w:val="center"/>
        </w:pPr>
        <w:r>
          <w:fldChar w:fldCharType="begin"/>
        </w:r>
        <w:r w:rsidR="00866713">
          <w:instrText xml:space="preserve"> PAGE   \* MERGEFORMAT </w:instrText>
        </w:r>
        <w:r>
          <w:fldChar w:fldCharType="separate"/>
        </w:r>
        <w:r w:rsidR="00495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4D9" w:rsidRDefault="009F54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06" w:rsidRDefault="00AD7C06" w:rsidP="0070789F">
      <w:pPr>
        <w:spacing w:after="0" w:line="240" w:lineRule="auto"/>
      </w:pPr>
      <w:r>
        <w:separator/>
      </w:r>
    </w:p>
  </w:footnote>
  <w:footnote w:type="continuationSeparator" w:id="0">
    <w:p w:rsidR="00AD7C06" w:rsidRDefault="00AD7C06" w:rsidP="0070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95" w:rsidRDefault="00495B95" w:rsidP="00495B95">
    <w:pPr>
      <w:pStyle w:val="Intestazione"/>
      <w:jc w:val="center"/>
    </w:pPr>
    <w:r w:rsidRPr="00495B95">
      <w:drawing>
        <wp:inline distT="0" distB="0" distL="0" distR="0">
          <wp:extent cx="1727860" cy="457883"/>
          <wp:effectExtent l="0" t="0" r="571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B95" w:rsidRDefault="00495B9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78"/>
    <w:multiLevelType w:val="hybridMultilevel"/>
    <w:tmpl w:val="FBCA1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5601"/>
    <w:multiLevelType w:val="hybridMultilevel"/>
    <w:tmpl w:val="19F894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0F5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96076"/>
    <w:multiLevelType w:val="hybridMultilevel"/>
    <w:tmpl w:val="C3DA1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1489B"/>
    <w:multiLevelType w:val="hybridMultilevel"/>
    <w:tmpl w:val="3CE46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53B36"/>
    <w:multiLevelType w:val="hybridMultilevel"/>
    <w:tmpl w:val="839C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C5A1F"/>
    <w:multiLevelType w:val="hybridMultilevel"/>
    <w:tmpl w:val="67187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57E6C"/>
    <w:multiLevelType w:val="hybridMultilevel"/>
    <w:tmpl w:val="77403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7734A"/>
    <w:multiLevelType w:val="hybridMultilevel"/>
    <w:tmpl w:val="C8E8F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B6AB1"/>
    <w:multiLevelType w:val="hybridMultilevel"/>
    <w:tmpl w:val="B7B67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55997"/>
    <w:multiLevelType w:val="hybridMultilevel"/>
    <w:tmpl w:val="641634D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10FA2"/>
    <w:multiLevelType w:val="hybridMultilevel"/>
    <w:tmpl w:val="FB9C3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653C4"/>
    <w:multiLevelType w:val="hybridMultilevel"/>
    <w:tmpl w:val="184C7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1D"/>
    <w:rsid w:val="00012CF4"/>
    <w:rsid w:val="000317EC"/>
    <w:rsid w:val="00183CB4"/>
    <w:rsid w:val="001D1D2E"/>
    <w:rsid w:val="00242870"/>
    <w:rsid w:val="00263FCC"/>
    <w:rsid w:val="002642D8"/>
    <w:rsid w:val="002C11D5"/>
    <w:rsid w:val="0034131A"/>
    <w:rsid w:val="00357E56"/>
    <w:rsid w:val="003E3184"/>
    <w:rsid w:val="00415A5B"/>
    <w:rsid w:val="00495B95"/>
    <w:rsid w:val="004B66C5"/>
    <w:rsid w:val="004E7020"/>
    <w:rsid w:val="0053195E"/>
    <w:rsid w:val="00551D52"/>
    <w:rsid w:val="00570338"/>
    <w:rsid w:val="0066188A"/>
    <w:rsid w:val="007043D1"/>
    <w:rsid w:val="0070789F"/>
    <w:rsid w:val="00772E94"/>
    <w:rsid w:val="007E28B0"/>
    <w:rsid w:val="00866713"/>
    <w:rsid w:val="008C5170"/>
    <w:rsid w:val="008E69FF"/>
    <w:rsid w:val="009B26CE"/>
    <w:rsid w:val="009B7542"/>
    <w:rsid w:val="009F54D9"/>
    <w:rsid w:val="009F5F4B"/>
    <w:rsid w:val="00A01064"/>
    <w:rsid w:val="00A37B1D"/>
    <w:rsid w:val="00A92A79"/>
    <w:rsid w:val="00AD7C06"/>
    <w:rsid w:val="00B316DF"/>
    <w:rsid w:val="00B46677"/>
    <w:rsid w:val="00B5245E"/>
    <w:rsid w:val="00B9601D"/>
    <w:rsid w:val="00BB351F"/>
    <w:rsid w:val="00C904BC"/>
    <w:rsid w:val="00C955E7"/>
    <w:rsid w:val="00CF110F"/>
    <w:rsid w:val="00D4132F"/>
    <w:rsid w:val="00D85BA0"/>
    <w:rsid w:val="00DB3ABB"/>
    <w:rsid w:val="00DD0C90"/>
    <w:rsid w:val="00E07EC8"/>
    <w:rsid w:val="00E158C0"/>
    <w:rsid w:val="00E35158"/>
    <w:rsid w:val="00F132FC"/>
    <w:rsid w:val="00F7250D"/>
    <w:rsid w:val="00FC5733"/>
    <w:rsid w:val="00F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B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B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7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89F"/>
  </w:style>
  <w:style w:type="paragraph" w:styleId="Pidipagina">
    <w:name w:val="footer"/>
    <w:basedOn w:val="Normale"/>
    <w:link w:val="PidipaginaCarattere"/>
    <w:uiPriority w:val="99"/>
    <w:unhideWhenUsed/>
    <w:rsid w:val="00707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418E8"/>
    <w:rsid w:val="00675DA9"/>
    <w:rsid w:val="00D4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97ECDA3CB6E4C0D9E8D746AF76B7366">
    <w:name w:val="797ECDA3CB6E4C0D9E8D746AF76B7366"/>
    <w:rsid w:val="00D418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9759-DF25-4497-9C06-82DBEE1E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schiavones</dc:creator>
  <cp:lastModifiedBy>Utente Windows</cp:lastModifiedBy>
  <cp:revision>2</cp:revision>
  <cp:lastPrinted>2019-01-16T11:56:00Z</cp:lastPrinted>
  <dcterms:created xsi:type="dcterms:W3CDTF">2020-03-03T10:13:00Z</dcterms:created>
  <dcterms:modified xsi:type="dcterms:W3CDTF">2020-03-03T10:13:00Z</dcterms:modified>
</cp:coreProperties>
</file>